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A3" w:rsidRPr="00ED56B9" w:rsidRDefault="00EB2B0B" w:rsidP="00CA4285">
      <w:pPr>
        <w:pStyle w:val="KeinLeerraum"/>
        <w:rPr>
          <w:sz w:val="20"/>
          <w:szCs w:val="20"/>
          <w:u w:val="single"/>
        </w:rPr>
      </w:pPr>
      <w:r w:rsidRPr="00ED56B9">
        <w:rPr>
          <w:sz w:val="20"/>
          <w:szCs w:val="20"/>
          <w:u w:val="single"/>
        </w:rPr>
        <w:t>Darmstadt Integration</w:t>
      </w:r>
    </w:p>
    <w:p w:rsidR="00125EA8" w:rsidRPr="00ED56B9" w:rsidRDefault="00125EA8" w:rsidP="00CA4285">
      <w:pPr>
        <w:pStyle w:val="KeinLeerraum"/>
        <w:rPr>
          <w:rFonts w:ascii="Times New Roman" w:hAnsi="Times New Roman" w:cs="Times New Roman"/>
          <w:sz w:val="20"/>
          <w:szCs w:val="20"/>
        </w:rPr>
      </w:pPr>
      <w:r w:rsidRPr="00ED56B9">
        <w:rPr>
          <w:rFonts w:ascii="Times New Roman" w:hAnsi="Times New Roman" w:cs="Times New Roman"/>
          <w:sz w:val="20"/>
          <w:szCs w:val="20"/>
        </w:rPr>
        <w:t>05.02.2016</w:t>
      </w:r>
    </w:p>
    <w:p w:rsidR="00125EA8" w:rsidRPr="00E77981" w:rsidRDefault="00125EA8" w:rsidP="00CA4285">
      <w:pPr>
        <w:pStyle w:val="KeinLeerraum"/>
        <w:rPr>
          <w:rFonts w:ascii="Times New Roman" w:hAnsi="Times New Roman" w:cs="Times New Roman"/>
          <w:sz w:val="24"/>
          <w:szCs w:val="24"/>
        </w:rPr>
      </w:pPr>
    </w:p>
    <w:p w:rsidR="00CA4285" w:rsidRPr="00E77981" w:rsidRDefault="00CA4285" w:rsidP="00ED56B9">
      <w:pPr>
        <w:pStyle w:val="KeinLeerraum"/>
        <w:jc w:val="center"/>
        <w:rPr>
          <w:rFonts w:ascii="Times New Roman" w:hAnsi="Times New Roman" w:cs="Times New Roman"/>
          <w:sz w:val="24"/>
          <w:szCs w:val="24"/>
        </w:rPr>
      </w:pPr>
      <w:r w:rsidRPr="00E77981">
        <w:rPr>
          <w:rFonts w:ascii="Times New Roman" w:hAnsi="Times New Roman" w:cs="Times New Roman"/>
          <w:sz w:val="24"/>
          <w:szCs w:val="24"/>
        </w:rPr>
        <w:t>Hans-Günter Heimbrock</w:t>
      </w:r>
    </w:p>
    <w:p w:rsidR="00CA4285" w:rsidRPr="00E77981" w:rsidRDefault="00CA4285" w:rsidP="00ED56B9">
      <w:pPr>
        <w:pStyle w:val="KeinLeerraum"/>
        <w:jc w:val="center"/>
        <w:rPr>
          <w:rFonts w:ascii="Times New Roman" w:hAnsi="Times New Roman" w:cs="Times New Roman"/>
          <w:b/>
          <w:sz w:val="28"/>
          <w:szCs w:val="28"/>
        </w:rPr>
      </w:pPr>
      <w:r w:rsidRPr="00E77981">
        <w:rPr>
          <w:rFonts w:ascii="Times New Roman" w:hAnsi="Times New Roman" w:cs="Times New Roman"/>
          <w:b/>
          <w:sz w:val="28"/>
          <w:szCs w:val="28"/>
        </w:rPr>
        <w:t>Welchen Beitrag leistet Religion zur kulturellen Integration?</w:t>
      </w:r>
    </w:p>
    <w:p w:rsidR="00F05822" w:rsidRPr="00ED56B9" w:rsidRDefault="00ED56B9" w:rsidP="00ED56B9">
      <w:pPr>
        <w:pStyle w:val="KeinLeerraum"/>
        <w:jc w:val="center"/>
        <w:rPr>
          <w:rFonts w:ascii="Times New Roman" w:hAnsi="Times New Roman" w:cs="Times New Roman"/>
          <w:sz w:val="20"/>
          <w:szCs w:val="20"/>
        </w:rPr>
      </w:pPr>
      <w:r w:rsidRPr="00ED56B9">
        <w:rPr>
          <w:rFonts w:ascii="Times New Roman" w:hAnsi="Times New Roman" w:cs="Times New Roman"/>
          <w:sz w:val="20"/>
          <w:szCs w:val="20"/>
        </w:rPr>
        <w:t>Beitrag zur Werkstatt Darmstadt: Identität und kulturelle Transformation</w:t>
      </w:r>
    </w:p>
    <w:p w:rsidR="00ED56B9" w:rsidRPr="00ED56B9" w:rsidRDefault="00ED56B9" w:rsidP="00ED56B9">
      <w:pPr>
        <w:pStyle w:val="KeinLeerraum"/>
        <w:jc w:val="center"/>
        <w:rPr>
          <w:rFonts w:ascii="Times New Roman" w:hAnsi="Times New Roman" w:cs="Times New Roman"/>
          <w:sz w:val="20"/>
          <w:szCs w:val="20"/>
        </w:rPr>
      </w:pPr>
      <w:r w:rsidRPr="00ED56B9">
        <w:rPr>
          <w:rFonts w:ascii="Times New Roman" w:hAnsi="Times New Roman" w:cs="Times New Roman"/>
          <w:sz w:val="20"/>
          <w:szCs w:val="20"/>
        </w:rPr>
        <w:t xml:space="preserve">9.2.2016 in </w:t>
      </w:r>
      <w:proofErr w:type="gramStart"/>
      <w:r w:rsidRPr="00ED56B9">
        <w:rPr>
          <w:rFonts w:ascii="Times New Roman" w:hAnsi="Times New Roman" w:cs="Times New Roman"/>
          <w:sz w:val="20"/>
          <w:szCs w:val="20"/>
        </w:rPr>
        <w:t>der</w:t>
      </w:r>
      <w:proofErr w:type="gramEnd"/>
      <w:r w:rsidRPr="00ED56B9">
        <w:rPr>
          <w:rFonts w:ascii="Times New Roman" w:hAnsi="Times New Roman" w:cs="Times New Roman"/>
          <w:sz w:val="20"/>
          <w:szCs w:val="20"/>
        </w:rPr>
        <w:t xml:space="preserve"> Ev. Stadtakademie Darmstadt</w:t>
      </w:r>
    </w:p>
    <w:p w:rsidR="00ED56B9" w:rsidRPr="00E77981" w:rsidRDefault="00ED56B9" w:rsidP="00F05822">
      <w:pPr>
        <w:pStyle w:val="KeinLeerraum"/>
        <w:rPr>
          <w:rFonts w:ascii="Times New Roman" w:hAnsi="Times New Roman" w:cs="Times New Roman"/>
          <w:b/>
          <w:sz w:val="24"/>
          <w:szCs w:val="24"/>
        </w:rPr>
      </w:pPr>
    </w:p>
    <w:p w:rsidR="003D0DE1" w:rsidRPr="00E77981" w:rsidRDefault="00F05822" w:rsidP="00337BF3">
      <w:pPr>
        <w:pStyle w:val="KeinLeerraum"/>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77981">
        <w:rPr>
          <w:rFonts w:ascii="Times New Roman" w:hAnsi="Times New Roman" w:cs="Times New Roman"/>
          <w:sz w:val="24"/>
          <w:szCs w:val="24"/>
        </w:rPr>
        <w:t>Zur Lage</w:t>
      </w:r>
    </w:p>
    <w:p w:rsidR="00EC375B" w:rsidRPr="00E77981" w:rsidRDefault="00EC375B" w:rsidP="00337BF3">
      <w:pPr>
        <w:pStyle w:val="KeinLeerraum"/>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77981">
        <w:rPr>
          <w:rFonts w:ascii="Times New Roman" w:hAnsi="Times New Roman" w:cs="Times New Roman"/>
          <w:sz w:val="24"/>
          <w:szCs w:val="24"/>
        </w:rPr>
        <w:t>Kultur und Inter-</w:t>
      </w:r>
      <w:proofErr w:type="spellStart"/>
      <w:r w:rsidRPr="00E77981">
        <w:rPr>
          <w:rFonts w:ascii="Times New Roman" w:hAnsi="Times New Roman" w:cs="Times New Roman"/>
          <w:sz w:val="24"/>
          <w:szCs w:val="24"/>
        </w:rPr>
        <w:t>Kulturalität</w:t>
      </w:r>
      <w:proofErr w:type="spellEnd"/>
    </w:p>
    <w:p w:rsidR="00D00E1C" w:rsidRPr="00E77981" w:rsidRDefault="00D00E1C" w:rsidP="00337BF3">
      <w:pPr>
        <w:pStyle w:val="KeinLeerraum"/>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77981">
        <w:rPr>
          <w:rFonts w:ascii="Times New Roman" w:hAnsi="Times New Roman" w:cs="Times New Roman"/>
          <w:sz w:val="24"/>
          <w:szCs w:val="24"/>
        </w:rPr>
        <w:t>Integration</w:t>
      </w:r>
    </w:p>
    <w:p w:rsidR="00363F66" w:rsidRPr="00E77981" w:rsidRDefault="00337BF3" w:rsidP="00337BF3">
      <w:pPr>
        <w:pStyle w:val="KeinLeerraum"/>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77981">
        <w:rPr>
          <w:rFonts w:ascii="Times New Roman" w:hAnsi="Times New Roman" w:cs="Times New Roman"/>
          <w:sz w:val="24"/>
          <w:szCs w:val="24"/>
        </w:rPr>
        <w:t>Religion</w:t>
      </w:r>
      <w:r w:rsidR="00522309" w:rsidRPr="00E77981">
        <w:rPr>
          <w:rFonts w:ascii="Times New Roman" w:hAnsi="Times New Roman" w:cs="Times New Roman"/>
          <w:sz w:val="24"/>
          <w:szCs w:val="24"/>
        </w:rPr>
        <w:t xml:space="preserve"> und</w:t>
      </w:r>
      <w:r w:rsidRPr="00E77981">
        <w:rPr>
          <w:rFonts w:ascii="Times New Roman" w:hAnsi="Times New Roman" w:cs="Times New Roman"/>
          <w:sz w:val="24"/>
          <w:szCs w:val="24"/>
        </w:rPr>
        <w:t xml:space="preserve"> Kirche angesichts der Herausforderungen</w:t>
      </w:r>
    </w:p>
    <w:p w:rsidR="0049603D" w:rsidRPr="00E77981" w:rsidRDefault="0049603D" w:rsidP="0049603D">
      <w:pPr>
        <w:pStyle w:val="KeinLeerraum"/>
        <w:rPr>
          <w:rFonts w:ascii="Times New Roman" w:hAnsi="Times New Roman" w:cs="Times New Roman"/>
          <w:sz w:val="24"/>
          <w:szCs w:val="24"/>
        </w:rPr>
      </w:pPr>
    </w:p>
    <w:p w:rsidR="002B07DF" w:rsidRPr="00E77981" w:rsidRDefault="002B07DF" w:rsidP="00BD5BEB">
      <w:pPr>
        <w:pStyle w:val="KeinLeerraum"/>
        <w:rPr>
          <w:rFonts w:ascii="Times New Roman" w:hAnsi="Times New Roman" w:cs="Times New Roman"/>
          <w:b/>
          <w:sz w:val="24"/>
          <w:szCs w:val="24"/>
        </w:rPr>
      </w:pPr>
      <w:r w:rsidRPr="00E77981">
        <w:rPr>
          <w:rFonts w:ascii="Times New Roman" w:hAnsi="Times New Roman" w:cs="Times New Roman"/>
          <w:b/>
          <w:sz w:val="24"/>
          <w:szCs w:val="24"/>
        </w:rPr>
        <w:t>Zur Lage</w:t>
      </w:r>
    </w:p>
    <w:p w:rsidR="006954B5" w:rsidRPr="00E77981" w:rsidRDefault="002B07DF" w:rsidP="00BD5BEB">
      <w:pPr>
        <w:pStyle w:val="KeinLeerraum"/>
        <w:rPr>
          <w:rFonts w:ascii="Times New Roman" w:hAnsi="Times New Roman" w:cs="Times New Roman"/>
          <w:sz w:val="24"/>
          <w:szCs w:val="24"/>
        </w:rPr>
      </w:pPr>
      <w:r w:rsidRPr="00E77981">
        <w:rPr>
          <w:rFonts w:ascii="Times New Roman" w:hAnsi="Times New Roman" w:cs="Times New Roman"/>
          <w:sz w:val="24"/>
          <w:szCs w:val="24"/>
        </w:rPr>
        <w:t>Wir mach</w:t>
      </w:r>
      <w:r w:rsidR="007E26B8" w:rsidRPr="00E77981">
        <w:rPr>
          <w:rFonts w:ascii="Times New Roman" w:hAnsi="Times New Roman" w:cs="Times New Roman"/>
          <w:sz w:val="24"/>
          <w:szCs w:val="24"/>
        </w:rPr>
        <w:t xml:space="preserve">en uns über das Thema </w:t>
      </w:r>
      <w:r w:rsidR="00C9593F" w:rsidRPr="00E77981">
        <w:rPr>
          <w:rFonts w:ascii="Times New Roman" w:hAnsi="Times New Roman" w:cs="Times New Roman"/>
          <w:sz w:val="24"/>
          <w:szCs w:val="24"/>
        </w:rPr>
        <w:t xml:space="preserve">Gedanken </w:t>
      </w:r>
      <w:r w:rsidR="007E26B8" w:rsidRPr="00E77981">
        <w:rPr>
          <w:rFonts w:ascii="Times New Roman" w:hAnsi="Times New Roman" w:cs="Times New Roman"/>
          <w:sz w:val="24"/>
          <w:szCs w:val="24"/>
        </w:rPr>
        <w:t>nicht im l</w:t>
      </w:r>
      <w:r w:rsidRPr="00E77981">
        <w:rPr>
          <w:rFonts w:ascii="Times New Roman" w:hAnsi="Times New Roman" w:cs="Times New Roman"/>
          <w:sz w:val="24"/>
          <w:szCs w:val="24"/>
        </w:rPr>
        <w:t xml:space="preserve">uftleeren Raum, </w:t>
      </w:r>
      <w:r w:rsidR="00C9593F" w:rsidRPr="00E77981">
        <w:rPr>
          <w:rFonts w:ascii="Times New Roman" w:hAnsi="Times New Roman" w:cs="Times New Roman"/>
          <w:sz w:val="24"/>
          <w:szCs w:val="24"/>
        </w:rPr>
        <w:t xml:space="preserve">das hier </w:t>
      </w:r>
      <w:r w:rsidRPr="00E77981">
        <w:rPr>
          <w:rFonts w:ascii="Times New Roman" w:hAnsi="Times New Roman" w:cs="Times New Roman"/>
          <w:sz w:val="24"/>
          <w:szCs w:val="24"/>
        </w:rPr>
        <w:t xml:space="preserve">keine akademische Veranstaltung im schlechten Sinne. Sie und ich kommen mit </w:t>
      </w:r>
      <w:proofErr w:type="spellStart"/>
      <w:r w:rsidRPr="00E77981">
        <w:rPr>
          <w:rFonts w:ascii="Times New Roman" w:hAnsi="Times New Roman" w:cs="Times New Roman"/>
          <w:sz w:val="24"/>
          <w:szCs w:val="24"/>
        </w:rPr>
        <w:t>Vorinfos</w:t>
      </w:r>
      <w:proofErr w:type="spellEnd"/>
      <w:r w:rsidR="002740FD" w:rsidRPr="00E77981">
        <w:rPr>
          <w:rFonts w:ascii="Times New Roman" w:hAnsi="Times New Roman" w:cs="Times New Roman"/>
          <w:sz w:val="24"/>
          <w:szCs w:val="24"/>
        </w:rPr>
        <w:t xml:space="preserve">, </w:t>
      </w:r>
      <w:r w:rsidR="00C9593F" w:rsidRPr="00E77981">
        <w:rPr>
          <w:rFonts w:ascii="Times New Roman" w:hAnsi="Times New Roman" w:cs="Times New Roman"/>
          <w:sz w:val="24"/>
          <w:szCs w:val="24"/>
        </w:rPr>
        <w:t xml:space="preserve">wir </w:t>
      </w:r>
      <w:r w:rsidR="002740FD" w:rsidRPr="00E77981">
        <w:rPr>
          <w:rFonts w:ascii="Times New Roman" w:hAnsi="Times New Roman" w:cs="Times New Roman"/>
          <w:sz w:val="24"/>
          <w:szCs w:val="24"/>
        </w:rPr>
        <w:t>l</w:t>
      </w:r>
      <w:r w:rsidRPr="00E77981">
        <w:rPr>
          <w:rFonts w:ascii="Times New Roman" w:hAnsi="Times New Roman" w:cs="Times New Roman"/>
          <w:sz w:val="24"/>
          <w:szCs w:val="24"/>
        </w:rPr>
        <w:t>eben</w:t>
      </w:r>
      <w:r w:rsidR="002740FD" w:rsidRPr="00E77981">
        <w:rPr>
          <w:rFonts w:ascii="Times New Roman" w:hAnsi="Times New Roman" w:cs="Times New Roman"/>
          <w:sz w:val="24"/>
          <w:szCs w:val="24"/>
        </w:rPr>
        <w:t xml:space="preserve"> in einer konkreten Kommune</w:t>
      </w:r>
      <w:r w:rsidRPr="00E77981">
        <w:rPr>
          <w:rFonts w:ascii="Times New Roman" w:hAnsi="Times New Roman" w:cs="Times New Roman"/>
          <w:sz w:val="24"/>
          <w:szCs w:val="24"/>
        </w:rPr>
        <w:t>,</w:t>
      </w:r>
      <w:r w:rsidR="00125EA8" w:rsidRPr="00E77981">
        <w:rPr>
          <w:rFonts w:ascii="Times New Roman" w:hAnsi="Times New Roman" w:cs="Times New Roman"/>
          <w:sz w:val="24"/>
          <w:szCs w:val="24"/>
        </w:rPr>
        <w:t xml:space="preserve"> sind aktiv,</w:t>
      </w:r>
      <w:r w:rsidRPr="00E77981">
        <w:rPr>
          <w:rFonts w:ascii="Times New Roman" w:hAnsi="Times New Roman" w:cs="Times New Roman"/>
          <w:sz w:val="24"/>
          <w:szCs w:val="24"/>
        </w:rPr>
        <w:t xml:space="preserve"> fragen, beziehen Position, haben eine Meinung zu Integration in einer bestimmten politischen, kulturellen und religiösen Situation</w:t>
      </w:r>
      <w:r w:rsidR="00C9593F" w:rsidRPr="00E77981">
        <w:rPr>
          <w:rFonts w:ascii="Times New Roman" w:hAnsi="Times New Roman" w:cs="Times New Roman"/>
          <w:sz w:val="24"/>
          <w:szCs w:val="24"/>
        </w:rPr>
        <w:t xml:space="preserve">. </w:t>
      </w:r>
      <w:r w:rsidR="006954B5" w:rsidRPr="00E77981">
        <w:rPr>
          <w:rFonts w:ascii="Times New Roman" w:hAnsi="Times New Roman" w:cs="Times New Roman"/>
          <w:sz w:val="24"/>
          <w:szCs w:val="24"/>
        </w:rPr>
        <w:t>Die Frage ist gestellt angesichts von Streit über Integration, angesichts ambivalenter Erfahrungen, gelingender Integration, mi</w:t>
      </w:r>
      <w:r w:rsidR="00AF3A68" w:rsidRPr="00E77981">
        <w:rPr>
          <w:rFonts w:ascii="Times New Roman" w:hAnsi="Times New Roman" w:cs="Times New Roman"/>
          <w:sz w:val="24"/>
          <w:szCs w:val="24"/>
        </w:rPr>
        <w:t>ss</w:t>
      </w:r>
      <w:r w:rsidR="006954B5" w:rsidRPr="00E77981">
        <w:rPr>
          <w:rFonts w:ascii="Times New Roman" w:hAnsi="Times New Roman" w:cs="Times New Roman"/>
          <w:sz w:val="24"/>
          <w:szCs w:val="24"/>
        </w:rPr>
        <w:t>lingender Integration</w:t>
      </w:r>
      <w:r w:rsidR="00C9593F" w:rsidRPr="00E77981">
        <w:rPr>
          <w:rFonts w:ascii="Times New Roman" w:hAnsi="Times New Roman" w:cs="Times New Roman"/>
          <w:sz w:val="24"/>
          <w:szCs w:val="24"/>
        </w:rPr>
        <w:t xml:space="preserve"> a</w:t>
      </w:r>
      <w:r w:rsidR="006954B5" w:rsidRPr="00E77981">
        <w:rPr>
          <w:rFonts w:ascii="Times New Roman" w:hAnsi="Times New Roman" w:cs="Times New Roman"/>
          <w:sz w:val="24"/>
          <w:szCs w:val="24"/>
        </w:rPr>
        <w:t xml:space="preserve">ngesichts der Bilder und der Berichterstattung </w:t>
      </w:r>
      <w:r w:rsidR="00447440" w:rsidRPr="00E77981">
        <w:rPr>
          <w:rFonts w:ascii="Times New Roman" w:hAnsi="Times New Roman" w:cs="Times New Roman"/>
          <w:sz w:val="24"/>
          <w:szCs w:val="24"/>
        </w:rPr>
        <w:t>über die Silvesternacht in Köln usw.</w:t>
      </w:r>
    </w:p>
    <w:p w:rsidR="003D0D90" w:rsidRPr="00E77981" w:rsidRDefault="00447440" w:rsidP="003D0D90">
      <w:pPr>
        <w:pStyle w:val="KeinLeerraum"/>
        <w:rPr>
          <w:rFonts w:ascii="Times New Roman" w:hAnsi="Times New Roman" w:cs="Times New Roman"/>
          <w:sz w:val="24"/>
          <w:szCs w:val="24"/>
        </w:rPr>
      </w:pPr>
      <w:r w:rsidRPr="00E77981">
        <w:rPr>
          <w:rFonts w:ascii="Times New Roman" w:hAnsi="Times New Roman" w:cs="Times New Roman"/>
          <w:sz w:val="24"/>
          <w:szCs w:val="24"/>
        </w:rPr>
        <w:t>Wie kann man knapp die Lage beschreiben?</w:t>
      </w:r>
    </w:p>
    <w:p w:rsidR="00447440" w:rsidRPr="00E77981" w:rsidRDefault="00447440" w:rsidP="003D0D90">
      <w:pPr>
        <w:pStyle w:val="KeinLeerraum"/>
        <w:rPr>
          <w:rFonts w:ascii="Times New Roman" w:hAnsi="Times New Roman" w:cs="Times New Roman"/>
          <w:sz w:val="24"/>
          <w:szCs w:val="24"/>
        </w:rPr>
      </w:pPr>
    </w:p>
    <w:p w:rsidR="00204FEB" w:rsidRPr="00E77981" w:rsidRDefault="00A65108" w:rsidP="00A65108">
      <w:pPr>
        <w:pStyle w:val="KeinLeerraum"/>
        <w:numPr>
          <w:ilvl w:val="0"/>
          <w:numId w:val="1"/>
        </w:numPr>
        <w:rPr>
          <w:rFonts w:ascii="Times New Roman" w:hAnsi="Times New Roman" w:cs="Times New Roman"/>
          <w:sz w:val="24"/>
          <w:szCs w:val="24"/>
        </w:rPr>
      </w:pPr>
      <w:r w:rsidRPr="00E77981">
        <w:rPr>
          <w:rFonts w:ascii="Times New Roman" w:hAnsi="Times New Roman" w:cs="Times New Roman"/>
          <w:sz w:val="24"/>
          <w:szCs w:val="24"/>
          <w:lang w:eastAsia="de-DE"/>
        </w:rPr>
        <w:t>Von Januar bis Dezember 2015 haben</w:t>
      </w:r>
      <w:r w:rsidR="00204FEB" w:rsidRPr="00E77981">
        <w:rPr>
          <w:rFonts w:ascii="Times New Roman" w:hAnsi="Times New Roman" w:cs="Times New Roman"/>
          <w:sz w:val="24"/>
          <w:szCs w:val="24"/>
          <w:lang w:eastAsia="de-DE"/>
        </w:rPr>
        <w:t xml:space="preserve"> nach den Zahlen des „Mediendienst</w:t>
      </w:r>
    </w:p>
    <w:p w:rsidR="00A65108" w:rsidRPr="00E77981" w:rsidRDefault="00204FEB" w:rsidP="00A65108">
      <w:pPr>
        <w:pStyle w:val="KeinLeerraum"/>
        <w:rPr>
          <w:rFonts w:ascii="Times New Roman" w:hAnsi="Times New Roman" w:cs="Times New Roman"/>
          <w:sz w:val="24"/>
          <w:szCs w:val="24"/>
        </w:rPr>
      </w:pPr>
      <w:r w:rsidRPr="00E77981">
        <w:rPr>
          <w:rFonts w:ascii="Times New Roman" w:hAnsi="Times New Roman" w:cs="Times New Roman"/>
          <w:sz w:val="24"/>
          <w:szCs w:val="24"/>
          <w:lang w:eastAsia="de-DE"/>
        </w:rPr>
        <w:t>Integration“</w:t>
      </w:r>
      <w:r w:rsidR="00447440" w:rsidRPr="00E77981">
        <w:rPr>
          <w:rStyle w:val="Funotenzeichen"/>
          <w:rFonts w:ascii="Times New Roman" w:hAnsi="Times New Roman" w:cs="Times New Roman"/>
          <w:sz w:val="24"/>
          <w:szCs w:val="24"/>
          <w:lang w:eastAsia="de-DE"/>
        </w:rPr>
        <w:footnoteReference w:id="1"/>
      </w:r>
      <w:r w:rsidRPr="00E77981">
        <w:rPr>
          <w:rFonts w:ascii="Times New Roman" w:hAnsi="Times New Roman" w:cs="Times New Roman"/>
          <w:sz w:val="24"/>
          <w:szCs w:val="24"/>
          <w:lang w:eastAsia="de-DE"/>
        </w:rPr>
        <w:t xml:space="preserve"> </w:t>
      </w:r>
      <w:r w:rsidR="00A65108" w:rsidRPr="00E77981">
        <w:rPr>
          <w:rFonts w:ascii="Times New Roman" w:hAnsi="Times New Roman" w:cs="Times New Roman"/>
          <w:sz w:val="24"/>
          <w:szCs w:val="24"/>
          <w:lang w:eastAsia="de-DE"/>
        </w:rPr>
        <w:t xml:space="preserve"> rund 477.000 Asylsuchende einen</w:t>
      </w:r>
      <w:r w:rsidR="00E7545E" w:rsidRPr="00E77981">
        <w:rPr>
          <w:rFonts w:ascii="Times New Roman" w:hAnsi="Times New Roman" w:cs="Times New Roman"/>
          <w:sz w:val="24"/>
          <w:szCs w:val="24"/>
          <w:lang w:eastAsia="de-DE"/>
        </w:rPr>
        <w:t xml:space="preserve"> </w:t>
      </w:r>
      <w:r w:rsidR="00A65108" w:rsidRPr="00E77981">
        <w:rPr>
          <w:rFonts w:ascii="Times New Roman" w:hAnsi="Times New Roman" w:cs="Times New Roman"/>
          <w:sz w:val="24"/>
          <w:szCs w:val="24"/>
          <w:lang w:eastAsia="de-DE"/>
        </w:rPr>
        <w:t xml:space="preserve">Antrag in Deutschland gestellt – davon waren rund 442.000 Erstanträge. Damit stieg die Antragszahl im Vergleich zum Vorjahr um 135 Prozent. Das Bundesamt für Migration und Flüchtlinge hat in dieser Zeit über rund 283.000 Asylanträge entschieden. Der </w:t>
      </w:r>
      <w:hyperlink r:id="rId9" w:anchor="c1271" w:history="1">
        <w:r w:rsidR="00A65108" w:rsidRPr="00E77981">
          <w:rPr>
            <w:rFonts w:ascii="Times New Roman" w:hAnsi="Times New Roman" w:cs="Times New Roman"/>
            <w:sz w:val="24"/>
            <w:szCs w:val="24"/>
            <w:lang w:eastAsia="de-DE"/>
          </w:rPr>
          <w:t>Antragsstau</w:t>
        </w:r>
      </w:hyperlink>
      <w:r w:rsidR="00A65108" w:rsidRPr="00E77981">
        <w:rPr>
          <w:rFonts w:ascii="Times New Roman" w:hAnsi="Times New Roman" w:cs="Times New Roman"/>
          <w:sz w:val="24"/>
          <w:szCs w:val="24"/>
          <w:lang w:eastAsia="de-DE"/>
        </w:rPr>
        <w:t xml:space="preserve"> wächst damit weiterhin. </w:t>
      </w:r>
      <w:r w:rsidR="00A65108" w:rsidRPr="00E77981">
        <w:rPr>
          <w:rFonts w:ascii="Times New Roman" w:hAnsi="Times New Roman" w:cs="Times New Roman"/>
          <w:sz w:val="24"/>
          <w:szCs w:val="24"/>
        </w:rPr>
        <w:t xml:space="preserve">Neben den Asylanträgen veröffentlicht das Bundesinnenministerium seit August 2015 auch die Zahl der Schutzsuchenden, die im </w:t>
      </w:r>
      <w:hyperlink r:id="rId10" w:tgtFrame="_blank" w:history="1">
        <w:r w:rsidR="00A65108" w:rsidRPr="00E77981">
          <w:rPr>
            <w:rFonts w:ascii="Times New Roman" w:hAnsi="Times New Roman" w:cs="Times New Roman"/>
            <w:sz w:val="24"/>
            <w:szCs w:val="24"/>
          </w:rPr>
          <w:t>EASY-Registrierungssystem</w:t>
        </w:r>
      </w:hyperlink>
      <w:r w:rsidR="00A65108" w:rsidRPr="00E77981">
        <w:rPr>
          <w:rFonts w:ascii="Times New Roman" w:hAnsi="Times New Roman" w:cs="Times New Roman"/>
          <w:sz w:val="24"/>
          <w:szCs w:val="24"/>
        </w:rPr>
        <w:t xml:space="preserve"> erfasst sind. Grund dafür ist, dass viele Flüchtlinge nach ihrer Ankunft in Deutschland immer länger darauf warten müssen, einen Asylantrag stellen zu können. </w:t>
      </w:r>
    </w:p>
    <w:p w:rsidR="00A65108" w:rsidRPr="00E77981" w:rsidRDefault="00A65108" w:rsidP="00A65108">
      <w:pPr>
        <w:pStyle w:val="KeinLeerraum"/>
        <w:rPr>
          <w:rFonts w:ascii="Times New Roman" w:hAnsi="Times New Roman" w:cs="Times New Roman"/>
          <w:sz w:val="24"/>
          <w:szCs w:val="24"/>
          <w:lang w:eastAsia="de-DE"/>
        </w:rPr>
      </w:pPr>
      <w:r w:rsidRPr="00E77981">
        <w:rPr>
          <w:rFonts w:ascii="Times New Roman" w:hAnsi="Times New Roman" w:cs="Times New Roman"/>
          <w:sz w:val="24"/>
          <w:szCs w:val="24"/>
          <w:lang w:eastAsia="de-DE"/>
        </w:rPr>
        <w:t>Im Jahr 2015 wurden demnach rund 1.092.000 Menschen auf der Flucht registriert. Allerdings wurden manche davon mehrfach erfasst, andere reisen weiter in benachbarte EU-Staaten – die tatsächliche Zahl dürfte etwas niedriger liegen.</w:t>
      </w:r>
      <w:r w:rsidR="000420AA" w:rsidRPr="00E77981">
        <w:rPr>
          <w:rFonts w:ascii="Times New Roman" w:hAnsi="Times New Roman" w:cs="Times New Roman"/>
          <w:sz w:val="24"/>
          <w:szCs w:val="24"/>
          <w:lang w:eastAsia="de-DE"/>
        </w:rPr>
        <w:t xml:space="preserve"> Nach offiziellen Zahlen sind etwa 50% der zu uns kommenden Flüchtlinge unter 25 Jahren.</w:t>
      </w:r>
    </w:p>
    <w:p w:rsidR="000420AA" w:rsidRPr="00E77981" w:rsidRDefault="000420AA" w:rsidP="00A65108">
      <w:pPr>
        <w:pStyle w:val="KeinLeerraum"/>
        <w:rPr>
          <w:rFonts w:ascii="Times New Roman" w:hAnsi="Times New Roman" w:cs="Times New Roman"/>
          <w:sz w:val="24"/>
          <w:szCs w:val="24"/>
          <w:lang w:eastAsia="de-DE"/>
        </w:rPr>
      </w:pPr>
    </w:p>
    <w:p w:rsidR="00A65108" w:rsidRPr="00E77981" w:rsidRDefault="00E7545E" w:rsidP="00E7545E">
      <w:pPr>
        <w:pStyle w:val="KeinLeerraum"/>
        <w:rPr>
          <w:rFonts w:ascii="Times New Roman" w:hAnsi="Times New Roman" w:cs="Times New Roman"/>
          <w:sz w:val="24"/>
          <w:szCs w:val="24"/>
        </w:rPr>
      </w:pPr>
      <w:r w:rsidRPr="00E77981">
        <w:rPr>
          <w:rStyle w:val="important"/>
          <w:rFonts w:ascii="Times New Roman" w:hAnsi="Times New Roman" w:cs="Times New Roman"/>
          <w:sz w:val="24"/>
          <w:szCs w:val="24"/>
        </w:rPr>
        <w:t xml:space="preserve">Zum Vergleich die Zahlen 2014: </w:t>
      </w:r>
      <w:r w:rsidRPr="00E77981">
        <w:rPr>
          <w:rFonts w:ascii="Times New Roman" w:hAnsi="Times New Roman" w:cs="Times New Roman"/>
          <w:sz w:val="24"/>
          <w:szCs w:val="24"/>
        </w:rPr>
        <w:t>Im Jahr zuvor wurden in Deutschland 203.000 Asylanträge gestellt, davon 173.000 Erstanträge.</w:t>
      </w:r>
    </w:p>
    <w:p w:rsidR="00447440" w:rsidRPr="00E77981" w:rsidRDefault="00447440" w:rsidP="00447440">
      <w:pPr>
        <w:pStyle w:val="KeinLeerraum"/>
        <w:numPr>
          <w:ilvl w:val="0"/>
          <w:numId w:val="1"/>
        </w:numPr>
        <w:rPr>
          <w:rFonts w:ascii="Times New Roman" w:hAnsi="Times New Roman" w:cs="Times New Roman"/>
          <w:sz w:val="24"/>
          <w:szCs w:val="24"/>
        </w:rPr>
      </w:pPr>
      <w:r w:rsidRPr="00E77981">
        <w:rPr>
          <w:rFonts w:ascii="Times New Roman" w:hAnsi="Times New Roman" w:cs="Times New Roman"/>
          <w:sz w:val="24"/>
          <w:szCs w:val="24"/>
        </w:rPr>
        <w:t xml:space="preserve">Migration und Flucht ist ein blühendes Geschäft geworden. Trotz </w:t>
      </w:r>
    </w:p>
    <w:p w:rsidR="00447440" w:rsidRPr="00E77981" w:rsidRDefault="00447440" w:rsidP="00447440">
      <w:pPr>
        <w:pStyle w:val="KeinLeerraum"/>
        <w:rPr>
          <w:rFonts w:ascii="Times New Roman" w:hAnsi="Times New Roman" w:cs="Times New Roman"/>
          <w:sz w:val="24"/>
          <w:szCs w:val="24"/>
        </w:rPr>
      </w:pPr>
      <w:r w:rsidRPr="00E77981">
        <w:rPr>
          <w:rFonts w:ascii="Times New Roman" w:hAnsi="Times New Roman" w:cs="Times New Roman"/>
          <w:sz w:val="24"/>
          <w:szCs w:val="24"/>
        </w:rPr>
        <w:t>lebensgefährlicher Wege über Nordafrika, das Mittelmeer, den Balkan und inzwischen auch die Ukraine, Russland bis nach Norwegen vertrauen sich Menschen zweifelhaften Schlepperbanden an.</w:t>
      </w:r>
    </w:p>
    <w:p w:rsidR="00447440" w:rsidRPr="00E77981" w:rsidRDefault="00447440" w:rsidP="00A65108">
      <w:pPr>
        <w:pStyle w:val="KeinLeerraum"/>
        <w:numPr>
          <w:ilvl w:val="0"/>
          <w:numId w:val="1"/>
        </w:numPr>
        <w:rPr>
          <w:rFonts w:ascii="Times New Roman" w:hAnsi="Times New Roman" w:cs="Times New Roman"/>
          <w:sz w:val="24"/>
          <w:szCs w:val="24"/>
        </w:rPr>
      </w:pPr>
      <w:r w:rsidRPr="00E77981">
        <w:rPr>
          <w:rFonts w:ascii="Times New Roman" w:hAnsi="Times New Roman" w:cs="Times New Roman"/>
          <w:sz w:val="24"/>
          <w:szCs w:val="24"/>
        </w:rPr>
        <w:t xml:space="preserve">Hinter diesen Zahlen stehen Menschen. Die Nöte der Menschen auf der </w:t>
      </w:r>
    </w:p>
    <w:p w:rsidR="00522309" w:rsidRPr="00E77981" w:rsidRDefault="00447440" w:rsidP="00522309">
      <w:pPr>
        <w:pStyle w:val="KeinLeerraum"/>
        <w:rPr>
          <w:rFonts w:ascii="Times New Roman" w:hAnsi="Times New Roman" w:cs="Times New Roman"/>
          <w:sz w:val="24"/>
          <w:szCs w:val="24"/>
        </w:rPr>
      </w:pPr>
      <w:r w:rsidRPr="00E77981">
        <w:rPr>
          <w:rFonts w:ascii="Times New Roman" w:hAnsi="Times New Roman" w:cs="Times New Roman"/>
          <w:sz w:val="24"/>
          <w:szCs w:val="24"/>
        </w:rPr>
        <w:t>Flucht aus Syrien, Irak, Afghanistan und vielen anderen Ländern haben in Deutschland Hilfsaktionen mobilisiert. Viele von Ihnen hier sind auf die eine oder andere Weise mit ehrenamtlichem Engagement dabei.</w:t>
      </w:r>
      <w:r w:rsidR="00B31068" w:rsidRPr="00E77981">
        <w:rPr>
          <w:rFonts w:ascii="Times New Roman" w:hAnsi="Times New Roman" w:cs="Times New Roman"/>
          <w:sz w:val="24"/>
          <w:szCs w:val="24"/>
        </w:rPr>
        <w:t xml:space="preserve"> </w:t>
      </w:r>
      <w:r w:rsidR="00522309" w:rsidRPr="00E77981">
        <w:rPr>
          <w:rFonts w:ascii="Times New Roman" w:hAnsi="Times New Roman" w:cs="Times New Roman"/>
          <w:sz w:val="24"/>
          <w:szCs w:val="24"/>
        </w:rPr>
        <w:t xml:space="preserve">Dieses Engagement, bei Kleiderspenden, bei der Suche nach Quartieren, der Mithilfe bei Deutschkursen und unzähligen weiteren Aktionen geschieht </w:t>
      </w:r>
      <w:r w:rsidR="00522309" w:rsidRPr="00E77981">
        <w:rPr>
          <w:rFonts w:ascii="Times New Roman" w:hAnsi="Times New Roman" w:cs="Times New Roman"/>
          <w:sz w:val="24"/>
          <w:szCs w:val="24"/>
        </w:rPr>
        <w:lastRenderedPageBreak/>
        <w:t>aus der Mitte der Zivilgesellschaft, in der Regel ohne großartige moralische Appelle, oft ohne dass die Akteure religiös gebunden sind. In einer Überflussgesellschaft mit prosperierender Ökonomie geben die Leute ab von ihrem Wohlstand, ohne viel Gerede.</w:t>
      </w:r>
    </w:p>
    <w:p w:rsidR="00CD5D41" w:rsidRPr="00E77981" w:rsidRDefault="00CD5D41" w:rsidP="00CD5D41">
      <w:pPr>
        <w:pStyle w:val="KeinLeerraum"/>
        <w:rPr>
          <w:rFonts w:ascii="Times New Roman" w:hAnsi="Times New Roman" w:cs="Times New Roman"/>
          <w:sz w:val="24"/>
          <w:szCs w:val="24"/>
        </w:rPr>
      </w:pPr>
    </w:p>
    <w:p w:rsidR="00EA14CF" w:rsidRPr="00E77981" w:rsidRDefault="00CD5D41" w:rsidP="00EA14CF">
      <w:pPr>
        <w:pStyle w:val="KeinLeerraum"/>
        <w:rPr>
          <w:rFonts w:ascii="Times New Roman" w:hAnsi="Times New Roman" w:cs="Times New Roman"/>
          <w:sz w:val="24"/>
          <w:szCs w:val="24"/>
        </w:rPr>
      </w:pPr>
      <w:r w:rsidRPr="00E77981">
        <w:rPr>
          <w:rFonts w:ascii="Times New Roman" w:hAnsi="Times New Roman" w:cs="Times New Roman"/>
          <w:sz w:val="24"/>
          <w:szCs w:val="24"/>
        </w:rPr>
        <w:t>Integration braucht ein Dach über dem Kopf, braucht Jobs, braucht Abbau der Ghettos, braucht geregelte Verwaltung. Flüchtlingsströme provozieren akuten akuter Handlungsbedarf, für Verwaltungen, Polizei, Einrichtungen der Sozialfürsorge, der kirchlichen Diakonie usw.</w:t>
      </w:r>
      <w:r w:rsidR="00522309" w:rsidRPr="00E77981">
        <w:rPr>
          <w:rFonts w:ascii="Times New Roman" w:hAnsi="Times New Roman" w:cs="Times New Roman"/>
          <w:sz w:val="24"/>
          <w:szCs w:val="24"/>
        </w:rPr>
        <w:t xml:space="preserve"> </w:t>
      </w:r>
      <w:r w:rsidRPr="00E77981">
        <w:rPr>
          <w:rFonts w:ascii="Times New Roman" w:hAnsi="Times New Roman" w:cs="Times New Roman"/>
          <w:sz w:val="24"/>
          <w:szCs w:val="24"/>
        </w:rPr>
        <w:t>Wenn die Lage Handlungsbedarf erfordert - b</w:t>
      </w:r>
      <w:r w:rsidR="00EA14CF" w:rsidRPr="00E77981">
        <w:rPr>
          <w:rFonts w:ascii="Times New Roman" w:hAnsi="Times New Roman" w:cs="Times New Roman"/>
          <w:sz w:val="24"/>
          <w:szCs w:val="24"/>
        </w:rPr>
        <w:t>esteht auch Denkbedarf?</w:t>
      </w:r>
      <w:r w:rsidRPr="00E77981">
        <w:rPr>
          <w:rFonts w:ascii="Times New Roman" w:hAnsi="Times New Roman" w:cs="Times New Roman"/>
          <w:sz w:val="24"/>
          <w:szCs w:val="24"/>
        </w:rPr>
        <w:t xml:space="preserve"> Worin</w:t>
      </w:r>
      <w:r w:rsidR="00522309" w:rsidRPr="00E77981">
        <w:rPr>
          <w:rFonts w:ascii="Times New Roman" w:hAnsi="Times New Roman" w:cs="Times New Roman"/>
          <w:sz w:val="24"/>
          <w:szCs w:val="24"/>
        </w:rPr>
        <w:t xml:space="preserve"> besteht der</w:t>
      </w:r>
      <w:r w:rsidRPr="00E77981">
        <w:rPr>
          <w:rFonts w:ascii="Times New Roman" w:hAnsi="Times New Roman" w:cs="Times New Roman"/>
          <w:sz w:val="24"/>
          <w:szCs w:val="24"/>
        </w:rPr>
        <w:t>?</w:t>
      </w:r>
    </w:p>
    <w:p w:rsidR="00BF66DD" w:rsidRPr="00E77981" w:rsidRDefault="00BF66DD" w:rsidP="00BF66DD">
      <w:pPr>
        <w:pStyle w:val="KeinLeerraum"/>
        <w:rPr>
          <w:rFonts w:ascii="Times New Roman" w:hAnsi="Times New Roman" w:cs="Times New Roman"/>
          <w:sz w:val="24"/>
          <w:szCs w:val="24"/>
        </w:rPr>
      </w:pPr>
    </w:p>
    <w:p w:rsidR="0081749D" w:rsidRPr="00E77981" w:rsidRDefault="0081749D" w:rsidP="00BF66DD">
      <w:pPr>
        <w:pStyle w:val="KeinLeerraum"/>
        <w:numPr>
          <w:ilvl w:val="0"/>
          <w:numId w:val="1"/>
        </w:numPr>
        <w:rPr>
          <w:rFonts w:ascii="Times New Roman" w:hAnsi="Times New Roman" w:cs="Times New Roman"/>
          <w:sz w:val="24"/>
          <w:szCs w:val="24"/>
        </w:rPr>
      </w:pPr>
      <w:r w:rsidRPr="00E77981">
        <w:rPr>
          <w:rFonts w:ascii="Times New Roman" w:hAnsi="Times New Roman" w:cs="Times New Roman"/>
          <w:sz w:val="24"/>
          <w:szCs w:val="24"/>
        </w:rPr>
        <w:t>Zur Lagebeschreibung gehört für mich auch ein Drittes:</w:t>
      </w:r>
      <w:r w:rsidR="006E623E" w:rsidRPr="00E77981">
        <w:rPr>
          <w:rFonts w:ascii="Times New Roman" w:hAnsi="Times New Roman" w:cs="Times New Roman"/>
          <w:sz w:val="24"/>
          <w:szCs w:val="24"/>
        </w:rPr>
        <w:t xml:space="preserve"> die Lage </w:t>
      </w:r>
      <w:r w:rsidRPr="00E77981">
        <w:rPr>
          <w:rFonts w:ascii="Times New Roman" w:hAnsi="Times New Roman" w:cs="Times New Roman"/>
          <w:sz w:val="24"/>
          <w:szCs w:val="24"/>
        </w:rPr>
        <w:t xml:space="preserve">„ist“ </w:t>
      </w:r>
    </w:p>
    <w:p w:rsidR="00894428" w:rsidRPr="00E77981" w:rsidRDefault="006E623E" w:rsidP="00BF66DD">
      <w:pPr>
        <w:pStyle w:val="KeinLeerraum"/>
        <w:rPr>
          <w:rFonts w:ascii="Times New Roman" w:hAnsi="Times New Roman" w:cs="Times New Roman"/>
          <w:sz w:val="24"/>
          <w:szCs w:val="24"/>
        </w:rPr>
      </w:pPr>
      <w:r w:rsidRPr="00E77981">
        <w:rPr>
          <w:rFonts w:ascii="Times New Roman" w:hAnsi="Times New Roman" w:cs="Times New Roman"/>
          <w:sz w:val="24"/>
          <w:szCs w:val="24"/>
        </w:rPr>
        <w:t>nicht einfach so. Sie</w:t>
      </w:r>
      <w:r w:rsidR="00F02047" w:rsidRPr="00E77981">
        <w:rPr>
          <w:rFonts w:ascii="Times New Roman" w:hAnsi="Times New Roman" w:cs="Times New Roman"/>
          <w:sz w:val="24"/>
          <w:szCs w:val="24"/>
        </w:rPr>
        <w:t xml:space="preserve"> „wird“,</w:t>
      </w:r>
      <w:r w:rsidRPr="00E77981">
        <w:rPr>
          <w:rFonts w:ascii="Times New Roman" w:hAnsi="Times New Roman" w:cs="Times New Roman"/>
          <w:sz w:val="24"/>
          <w:szCs w:val="24"/>
        </w:rPr>
        <w:t xml:space="preserve"> wird auch mit Worten</w:t>
      </w:r>
      <w:r w:rsidR="0081749D" w:rsidRPr="00E77981">
        <w:rPr>
          <w:rFonts w:ascii="Times New Roman" w:hAnsi="Times New Roman" w:cs="Times New Roman"/>
          <w:sz w:val="24"/>
          <w:szCs w:val="24"/>
        </w:rPr>
        <w:t xml:space="preserve"> </w:t>
      </w:r>
      <w:r w:rsidRPr="00E77981">
        <w:rPr>
          <w:rFonts w:ascii="Times New Roman" w:hAnsi="Times New Roman" w:cs="Times New Roman"/>
          <w:sz w:val="24"/>
          <w:szCs w:val="24"/>
        </w:rPr>
        <w:t>beschrieben, kommentiert und bewertet</w:t>
      </w:r>
      <w:r w:rsidR="00F02047" w:rsidRPr="00E77981">
        <w:rPr>
          <w:rFonts w:ascii="Times New Roman" w:hAnsi="Times New Roman" w:cs="Times New Roman"/>
          <w:sz w:val="24"/>
          <w:szCs w:val="24"/>
        </w:rPr>
        <w:t xml:space="preserve">. </w:t>
      </w:r>
      <w:r w:rsidRPr="00E77981">
        <w:rPr>
          <w:rFonts w:ascii="Times New Roman" w:hAnsi="Times New Roman" w:cs="Times New Roman"/>
          <w:sz w:val="24"/>
          <w:szCs w:val="24"/>
        </w:rPr>
        <w:t>Ja mehr noch, in Diskursen wird die Wirklichkeit zuweilen erst erzeugt</w:t>
      </w:r>
      <w:r w:rsidR="0081749D" w:rsidRPr="00E77981">
        <w:rPr>
          <w:rFonts w:ascii="Times New Roman" w:hAnsi="Times New Roman" w:cs="Times New Roman"/>
          <w:sz w:val="24"/>
          <w:szCs w:val="24"/>
        </w:rPr>
        <w:t xml:space="preserve">. Und </w:t>
      </w:r>
      <w:r w:rsidRPr="00E77981">
        <w:rPr>
          <w:rFonts w:ascii="Times New Roman" w:hAnsi="Times New Roman" w:cs="Times New Roman"/>
          <w:sz w:val="24"/>
          <w:szCs w:val="24"/>
        </w:rPr>
        <w:t>bestimmte Diskurse entwickeln ein Eigenleben, z.B. eines in Wahlkämpfen</w:t>
      </w:r>
      <w:r w:rsidR="00894428" w:rsidRPr="00E77981">
        <w:rPr>
          <w:rFonts w:ascii="Times New Roman" w:hAnsi="Times New Roman" w:cs="Times New Roman"/>
          <w:sz w:val="24"/>
          <w:szCs w:val="24"/>
        </w:rPr>
        <w:t>, wo in Talkshows oder Pressekonferenzen oder Briefen an die Bundesregierung ein sekundäres Interesse neben der Bewältigung von Krisen verfolgt wird</w:t>
      </w:r>
      <w:r w:rsidR="0081749D" w:rsidRPr="00E77981">
        <w:rPr>
          <w:rFonts w:ascii="Times New Roman" w:hAnsi="Times New Roman" w:cs="Times New Roman"/>
          <w:sz w:val="24"/>
          <w:szCs w:val="24"/>
        </w:rPr>
        <w:t>, wo das primäre Anliegen wegzurutschen droht.</w:t>
      </w:r>
    </w:p>
    <w:p w:rsidR="0081749D" w:rsidRPr="00E77981" w:rsidRDefault="0081749D" w:rsidP="0081749D">
      <w:pPr>
        <w:pStyle w:val="KeinLeerraum"/>
        <w:rPr>
          <w:rFonts w:ascii="Times New Roman" w:hAnsi="Times New Roman" w:cs="Times New Roman"/>
          <w:sz w:val="24"/>
          <w:szCs w:val="24"/>
          <w:lang w:eastAsia="de-DE"/>
        </w:rPr>
      </w:pPr>
      <w:r w:rsidRPr="00E77981">
        <w:rPr>
          <w:rFonts w:ascii="Times New Roman" w:hAnsi="Times New Roman" w:cs="Times New Roman"/>
          <w:sz w:val="24"/>
          <w:szCs w:val="24"/>
        </w:rPr>
        <w:t xml:space="preserve">Der </w:t>
      </w:r>
      <w:r w:rsidR="002740FD" w:rsidRPr="00E77981">
        <w:rPr>
          <w:rFonts w:ascii="Times New Roman" w:hAnsi="Times New Roman" w:cs="Times New Roman"/>
          <w:sz w:val="24"/>
          <w:szCs w:val="24"/>
        </w:rPr>
        <w:t>Diskurs über Migration und</w:t>
      </w:r>
      <w:r w:rsidR="007C2023" w:rsidRPr="00E77981">
        <w:rPr>
          <w:rFonts w:ascii="Times New Roman" w:hAnsi="Times New Roman" w:cs="Times New Roman"/>
          <w:sz w:val="24"/>
          <w:szCs w:val="24"/>
        </w:rPr>
        <w:t xml:space="preserve"> die</w:t>
      </w:r>
      <w:r w:rsidR="002740FD" w:rsidRPr="00E77981">
        <w:rPr>
          <w:rFonts w:ascii="Times New Roman" w:hAnsi="Times New Roman" w:cs="Times New Roman"/>
          <w:sz w:val="24"/>
          <w:szCs w:val="24"/>
        </w:rPr>
        <w:t xml:space="preserve"> Realität von Migration sind nicht dasselbe</w:t>
      </w:r>
      <w:r w:rsidRPr="00E77981">
        <w:rPr>
          <w:rFonts w:ascii="Times New Roman" w:hAnsi="Times New Roman" w:cs="Times New Roman"/>
          <w:sz w:val="24"/>
          <w:szCs w:val="24"/>
        </w:rPr>
        <w:t xml:space="preserve">. Das gilt auch für „Integration“. </w:t>
      </w:r>
      <w:r w:rsidRPr="00E77981">
        <w:rPr>
          <w:rFonts w:ascii="Times New Roman" w:hAnsi="Times New Roman" w:cs="Times New Roman"/>
          <w:sz w:val="24"/>
          <w:szCs w:val="24"/>
          <w:lang w:eastAsia="de-DE"/>
        </w:rPr>
        <w:t>Es gibt auch einen eigenen Diskurs über Integration, speziell mit der Stoßrichtung der Integrationswilligkeit, vorzugsweise in Wahlkampfzeiten. Und in einer parlamentarischen Demokratie ist immer irgendwo Wahlkampfzeit.</w:t>
      </w:r>
    </w:p>
    <w:p w:rsidR="006E623E" w:rsidRPr="00E77981" w:rsidRDefault="006E623E" w:rsidP="00BF66DD">
      <w:pPr>
        <w:pStyle w:val="KeinLeerraum"/>
        <w:rPr>
          <w:rFonts w:ascii="Times New Roman" w:hAnsi="Times New Roman" w:cs="Times New Roman"/>
          <w:sz w:val="24"/>
          <w:szCs w:val="24"/>
        </w:rPr>
      </w:pPr>
    </w:p>
    <w:p w:rsidR="0009560A" w:rsidRPr="00E77981" w:rsidRDefault="0009560A" w:rsidP="0009560A">
      <w:pPr>
        <w:pStyle w:val="KeinLeerraum"/>
        <w:rPr>
          <w:rFonts w:ascii="Times New Roman" w:hAnsi="Times New Roman" w:cs="Times New Roman"/>
          <w:sz w:val="24"/>
          <w:szCs w:val="24"/>
          <w:lang w:eastAsia="de-DE"/>
        </w:rPr>
      </w:pPr>
      <w:r w:rsidRPr="00E77981">
        <w:rPr>
          <w:rFonts w:ascii="Times New Roman" w:hAnsi="Times New Roman" w:cs="Times New Roman"/>
          <w:sz w:val="24"/>
          <w:szCs w:val="24"/>
        </w:rPr>
        <w:t xml:space="preserve">Der Bundesfinanzminister gebrauchte die Metapher der „Lawine“ zur Beschreibung der Lage "Lawinen kann man auslösen, wenn irgendein etwas unvorsichtiger Skifahrer an den Hang geht und ein bisschen Schnee bewegt", sagte </w:t>
      </w:r>
      <w:r w:rsidR="007C2023" w:rsidRPr="00E77981">
        <w:rPr>
          <w:rFonts w:ascii="Times New Roman" w:hAnsi="Times New Roman" w:cs="Times New Roman"/>
          <w:sz w:val="24"/>
          <w:szCs w:val="24"/>
        </w:rPr>
        <w:t xml:space="preserve">Schäuble </w:t>
      </w:r>
      <w:r w:rsidRPr="00E77981">
        <w:rPr>
          <w:rFonts w:ascii="Times New Roman" w:hAnsi="Times New Roman" w:cs="Times New Roman"/>
          <w:sz w:val="24"/>
          <w:szCs w:val="24"/>
        </w:rPr>
        <w:t xml:space="preserve">Mitte November in Berlin. Am nächsten Tag titelte eine Zeitung dazu passend: </w:t>
      </w:r>
      <w:r w:rsidRPr="00E77981">
        <w:rPr>
          <w:rFonts w:ascii="Times New Roman" w:hAnsi="Times New Roman" w:cs="Times New Roman"/>
          <w:sz w:val="24"/>
          <w:szCs w:val="24"/>
          <w:lang w:eastAsia="de-DE"/>
        </w:rPr>
        <w:t>„Wolfgang Schäuble tritt in Flüchtlingsdebatte Diskussions-Lawine los“.</w:t>
      </w:r>
      <w:r w:rsidRPr="00E77981">
        <w:rPr>
          <w:rStyle w:val="Funotenzeichen"/>
          <w:rFonts w:ascii="Times New Roman" w:hAnsi="Times New Roman" w:cs="Times New Roman"/>
          <w:sz w:val="24"/>
          <w:szCs w:val="24"/>
          <w:lang w:eastAsia="de-DE"/>
        </w:rPr>
        <w:footnoteReference w:id="2"/>
      </w:r>
    </w:p>
    <w:p w:rsidR="0009560A" w:rsidRPr="00E77981" w:rsidRDefault="00DB5802" w:rsidP="00BF66DD">
      <w:pPr>
        <w:pStyle w:val="KeinLeerraum"/>
        <w:rPr>
          <w:rFonts w:ascii="Times New Roman" w:hAnsi="Times New Roman" w:cs="Times New Roman"/>
          <w:sz w:val="24"/>
          <w:szCs w:val="24"/>
        </w:rPr>
      </w:pPr>
      <w:r w:rsidRPr="00E77981">
        <w:rPr>
          <w:rFonts w:ascii="Times New Roman" w:hAnsi="Times New Roman" w:cs="Times New Roman"/>
          <w:sz w:val="24"/>
          <w:szCs w:val="24"/>
        </w:rPr>
        <w:t>Soweit einige Gesichtspunkte zur Lage.</w:t>
      </w:r>
    </w:p>
    <w:p w:rsidR="008E718D" w:rsidRPr="00E77981" w:rsidRDefault="008E718D" w:rsidP="008D6413">
      <w:pPr>
        <w:pStyle w:val="KeinLeerraum"/>
        <w:rPr>
          <w:rFonts w:ascii="Times New Roman" w:hAnsi="Times New Roman" w:cs="Times New Roman"/>
          <w:sz w:val="24"/>
          <w:szCs w:val="24"/>
          <w:lang w:eastAsia="de-DE"/>
        </w:rPr>
      </w:pPr>
    </w:p>
    <w:p w:rsidR="00785CCE" w:rsidRPr="00E77981" w:rsidRDefault="008E718D" w:rsidP="008D6413">
      <w:pPr>
        <w:pStyle w:val="KeinLeerraum"/>
        <w:rPr>
          <w:rFonts w:ascii="Times New Roman" w:hAnsi="Times New Roman" w:cs="Times New Roman"/>
          <w:b/>
          <w:sz w:val="24"/>
          <w:szCs w:val="24"/>
          <w:lang w:eastAsia="de-DE"/>
        </w:rPr>
      </w:pPr>
      <w:r w:rsidRPr="00E77981">
        <w:rPr>
          <w:rFonts w:ascii="Times New Roman" w:hAnsi="Times New Roman" w:cs="Times New Roman"/>
          <w:b/>
          <w:sz w:val="24"/>
          <w:szCs w:val="24"/>
          <w:lang w:eastAsia="de-DE"/>
        </w:rPr>
        <w:t>Kultur</w:t>
      </w:r>
      <w:r w:rsidR="00785CCE" w:rsidRPr="00E77981">
        <w:rPr>
          <w:rFonts w:ascii="Times New Roman" w:hAnsi="Times New Roman" w:cs="Times New Roman"/>
          <w:b/>
          <w:sz w:val="24"/>
          <w:szCs w:val="24"/>
          <w:lang w:eastAsia="de-DE"/>
        </w:rPr>
        <w:t xml:space="preserve"> und </w:t>
      </w:r>
      <w:r w:rsidRPr="00E77981">
        <w:rPr>
          <w:rFonts w:ascii="Times New Roman" w:hAnsi="Times New Roman" w:cs="Times New Roman"/>
          <w:b/>
          <w:sz w:val="24"/>
          <w:szCs w:val="24"/>
          <w:lang w:eastAsia="de-DE"/>
        </w:rPr>
        <w:t>Inter-</w:t>
      </w:r>
      <w:proofErr w:type="spellStart"/>
      <w:r w:rsidRPr="00E77981">
        <w:rPr>
          <w:rFonts w:ascii="Times New Roman" w:hAnsi="Times New Roman" w:cs="Times New Roman"/>
          <w:b/>
          <w:sz w:val="24"/>
          <w:szCs w:val="24"/>
          <w:lang w:eastAsia="de-DE"/>
        </w:rPr>
        <w:t>Kulturalität</w:t>
      </w:r>
      <w:proofErr w:type="spellEnd"/>
      <w:r w:rsidR="00E90C82" w:rsidRPr="00E77981">
        <w:rPr>
          <w:rFonts w:ascii="Times New Roman" w:hAnsi="Times New Roman" w:cs="Times New Roman"/>
          <w:b/>
          <w:sz w:val="24"/>
          <w:szCs w:val="24"/>
          <w:lang w:eastAsia="de-DE"/>
        </w:rPr>
        <w:t xml:space="preserve"> </w:t>
      </w:r>
    </w:p>
    <w:p w:rsidR="008E718D" w:rsidRPr="00E77981" w:rsidRDefault="00AC4D07" w:rsidP="008D6413">
      <w:pPr>
        <w:pStyle w:val="KeinLeerraum"/>
        <w:rPr>
          <w:rFonts w:ascii="Times New Roman" w:hAnsi="Times New Roman" w:cs="Times New Roman"/>
          <w:sz w:val="24"/>
          <w:szCs w:val="24"/>
          <w:lang w:eastAsia="de-DE"/>
        </w:rPr>
      </w:pPr>
      <w:r w:rsidRPr="00E77981">
        <w:rPr>
          <w:rFonts w:ascii="Times New Roman" w:hAnsi="Times New Roman" w:cs="Times New Roman"/>
          <w:sz w:val="24"/>
          <w:szCs w:val="24"/>
        </w:rPr>
        <w:t xml:space="preserve">Die Frage ist gestellt nach dem Verhältnis von Religion und </w:t>
      </w:r>
      <w:r w:rsidRPr="00E77981">
        <w:rPr>
          <w:rFonts w:ascii="Times New Roman" w:hAnsi="Times New Roman" w:cs="Times New Roman"/>
          <w:i/>
          <w:sz w:val="24"/>
          <w:szCs w:val="24"/>
        </w:rPr>
        <w:t>kultureller</w:t>
      </w:r>
      <w:r w:rsidRPr="00E77981">
        <w:rPr>
          <w:rFonts w:ascii="Times New Roman" w:hAnsi="Times New Roman" w:cs="Times New Roman"/>
          <w:sz w:val="24"/>
          <w:szCs w:val="24"/>
        </w:rPr>
        <w:t xml:space="preserve"> Integration. Nimmt man diesen Akzent der Frage ernst, dann müssen wir uns ein wenig umtun in dieser Kultur heute – wenn man dann überhaupt noch von Kultur im Singular sprechen will. </w:t>
      </w:r>
      <w:r w:rsidR="00545847" w:rsidRPr="00E77981">
        <w:rPr>
          <w:rFonts w:ascii="Times New Roman" w:hAnsi="Times New Roman" w:cs="Times New Roman"/>
          <w:sz w:val="24"/>
          <w:szCs w:val="24"/>
          <w:lang w:eastAsia="de-DE"/>
        </w:rPr>
        <w:t>Faktisch leben wir schon lange in einer multikulturellen Gesellschaft</w:t>
      </w:r>
      <w:r w:rsidR="00396FF6" w:rsidRPr="00E77981">
        <w:rPr>
          <w:rFonts w:ascii="Times New Roman" w:hAnsi="Times New Roman" w:cs="Times New Roman"/>
          <w:sz w:val="24"/>
          <w:szCs w:val="24"/>
          <w:lang w:eastAsia="de-DE"/>
        </w:rPr>
        <w:t xml:space="preserve">. </w:t>
      </w:r>
      <w:r w:rsidR="008E718D" w:rsidRPr="00E77981">
        <w:rPr>
          <w:rFonts w:ascii="Times New Roman" w:hAnsi="Times New Roman" w:cs="Times New Roman"/>
          <w:sz w:val="24"/>
          <w:szCs w:val="24"/>
          <w:lang w:eastAsia="de-DE"/>
        </w:rPr>
        <w:t xml:space="preserve">Die gangbaren Wege zum Umgang mit kultureller Pluralität werden auch in Deutschland seit langem heftig diskutiert. Kirchen haben früh darauf verwiesen, dass weder Multi-Kulti noch </w:t>
      </w:r>
      <w:proofErr w:type="spellStart"/>
      <w:r w:rsidR="008E718D" w:rsidRPr="00E77981">
        <w:rPr>
          <w:rFonts w:ascii="Times New Roman" w:hAnsi="Times New Roman" w:cs="Times New Roman"/>
          <w:sz w:val="24"/>
          <w:szCs w:val="24"/>
          <w:lang w:eastAsia="de-DE"/>
        </w:rPr>
        <w:t>Kulturalismus</w:t>
      </w:r>
      <w:proofErr w:type="spellEnd"/>
      <w:r w:rsidR="008E718D" w:rsidRPr="00E77981">
        <w:rPr>
          <w:rFonts w:ascii="Times New Roman" w:hAnsi="Times New Roman" w:cs="Times New Roman"/>
          <w:sz w:val="24"/>
          <w:szCs w:val="24"/>
          <w:lang w:eastAsia="de-DE"/>
        </w:rPr>
        <w:t xml:space="preserve"> sinnvolle Optionen darstellen.</w:t>
      </w:r>
    </w:p>
    <w:p w:rsidR="008E718D" w:rsidRPr="00E77981" w:rsidRDefault="008E718D" w:rsidP="008D6413">
      <w:pPr>
        <w:pStyle w:val="KeinLeerraum"/>
        <w:rPr>
          <w:rFonts w:ascii="Times New Roman" w:hAnsi="Times New Roman" w:cs="Times New Roman"/>
          <w:sz w:val="24"/>
          <w:szCs w:val="24"/>
          <w:lang w:eastAsia="de-DE"/>
        </w:rPr>
      </w:pPr>
      <w:r w:rsidRPr="00E77981">
        <w:rPr>
          <w:rFonts w:ascii="Times New Roman" w:hAnsi="Times New Roman" w:cs="Times New Roman"/>
          <w:sz w:val="24"/>
          <w:szCs w:val="24"/>
        </w:rPr>
        <w:t xml:space="preserve">Es hilft nicht weiter, friedliches Zusammenleben der verschiedenen Kulturen einfach zu beschwören, weil dabei Erfahrungen der </w:t>
      </w:r>
      <w:proofErr w:type="spellStart"/>
      <w:r w:rsidRPr="00E77981">
        <w:rPr>
          <w:rFonts w:ascii="Times New Roman" w:hAnsi="Times New Roman" w:cs="Times New Roman"/>
          <w:sz w:val="24"/>
          <w:szCs w:val="24"/>
        </w:rPr>
        <w:t>Befremdlichkeit</w:t>
      </w:r>
      <w:proofErr w:type="spellEnd"/>
      <w:r w:rsidRPr="00E77981">
        <w:rPr>
          <w:rFonts w:ascii="Times New Roman" w:hAnsi="Times New Roman" w:cs="Times New Roman"/>
          <w:sz w:val="24"/>
          <w:szCs w:val="24"/>
        </w:rPr>
        <w:t xml:space="preserve"> verleugnet werden. Es hilft aber auch nicht, </w:t>
      </w:r>
      <w:r w:rsidR="00404763" w:rsidRPr="00E77981">
        <w:rPr>
          <w:rFonts w:ascii="Times New Roman" w:hAnsi="Times New Roman" w:cs="Times New Roman"/>
          <w:sz w:val="24"/>
          <w:szCs w:val="24"/>
        </w:rPr>
        <w:t xml:space="preserve">vorhandene </w:t>
      </w:r>
      <w:r w:rsidRPr="00E77981">
        <w:rPr>
          <w:rFonts w:ascii="Times New Roman" w:hAnsi="Times New Roman" w:cs="Times New Roman"/>
          <w:sz w:val="24"/>
          <w:szCs w:val="24"/>
        </w:rPr>
        <w:t xml:space="preserve">kollektive </w:t>
      </w:r>
      <w:r w:rsidRPr="00E77981">
        <w:rPr>
          <w:rFonts w:ascii="Times New Roman" w:hAnsi="Times New Roman" w:cs="Times New Roman"/>
          <w:sz w:val="24"/>
          <w:szCs w:val="24"/>
          <w:lang w:eastAsia="de-DE"/>
        </w:rPr>
        <w:t xml:space="preserve">kulturelle Differenzen gewissermaßen zur Naturausstattung von Menschen </w:t>
      </w:r>
      <w:r w:rsidR="00404763" w:rsidRPr="00E77981">
        <w:rPr>
          <w:rFonts w:ascii="Times New Roman" w:hAnsi="Times New Roman" w:cs="Times New Roman"/>
          <w:sz w:val="24"/>
          <w:szCs w:val="24"/>
          <w:lang w:eastAsia="de-DE"/>
        </w:rPr>
        <w:t xml:space="preserve">zu deklarieren, </w:t>
      </w:r>
      <w:r w:rsidRPr="00E77981">
        <w:rPr>
          <w:rFonts w:ascii="Times New Roman" w:hAnsi="Times New Roman" w:cs="Times New Roman"/>
          <w:sz w:val="24"/>
          <w:szCs w:val="24"/>
          <w:lang w:eastAsia="de-DE"/>
        </w:rPr>
        <w:t xml:space="preserve">dann </w:t>
      </w:r>
      <w:r w:rsidR="00404763" w:rsidRPr="00E77981">
        <w:rPr>
          <w:rFonts w:ascii="Times New Roman" w:hAnsi="Times New Roman" w:cs="Times New Roman"/>
          <w:sz w:val="24"/>
          <w:szCs w:val="24"/>
          <w:lang w:eastAsia="de-DE"/>
        </w:rPr>
        <w:t xml:space="preserve">landet man </w:t>
      </w:r>
      <w:r w:rsidRPr="00E77981">
        <w:rPr>
          <w:rFonts w:ascii="Times New Roman" w:hAnsi="Times New Roman" w:cs="Times New Roman"/>
          <w:sz w:val="24"/>
          <w:szCs w:val="24"/>
          <w:lang w:eastAsia="de-DE"/>
        </w:rPr>
        <w:t>im Konfliktfall bei</w:t>
      </w:r>
      <w:r w:rsidR="00104BF4" w:rsidRPr="00E77981">
        <w:rPr>
          <w:rFonts w:ascii="Times New Roman" w:hAnsi="Times New Roman" w:cs="Times New Roman"/>
          <w:sz w:val="24"/>
          <w:szCs w:val="24"/>
          <w:lang w:eastAsia="de-DE"/>
        </w:rPr>
        <w:t xml:space="preserve"> s. Huntingtons </w:t>
      </w:r>
      <w:r w:rsidRPr="00E77981">
        <w:rPr>
          <w:rFonts w:ascii="Times New Roman" w:hAnsi="Times New Roman" w:cs="Times New Roman"/>
          <w:sz w:val="24"/>
          <w:szCs w:val="24"/>
          <w:lang w:eastAsia="de-DE"/>
        </w:rPr>
        <w:t>„Kampf der Kulturen“</w:t>
      </w:r>
      <w:r w:rsidRPr="00E77981">
        <w:rPr>
          <w:rStyle w:val="Funotenzeichen"/>
          <w:rFonts w:ascii="Times New Roman" w:hAnsi="Times New Roman" w:cs="Times New Roman"/>
          <w:sz w:val="24"/>
          <w:szCs w:val="24"/>
          <w:lang w:eastAsia="de-DE"/>
        </w:rPr>
        <w:footnoteReference w:id="3"/>
      </w:r>
      <w:r w:rsidR="00104BF4" w:rsidRPr="00E77981">
        <w:rPr>
          <w:rFonts w:ascii="Times New Roman" w:hAnsi="Times New Roman" w:cs="Times New Roman"/>
          <w:sz w:val="24"/>
          <w:szCs w:val="24"/>
          <w:lang w:eastAsia="de-DE"/>
        </w:rPr>
        <w:t>.</w:t>
      </w:r>
      <w:r w:rsidRPr="00E77981">
        <w:rPr>
          <w:rFonts w:ascii="Times New Roman" w:hAnsi="Times New Roman" w:cs="Times New Roman"/>
          <w:sz w:val="24"/>
          <w:szCs w:val="24"/>
          <w:lang w:eastAsia="de-DE"/>
        </w:rPr>
        <w:t xml:space="preserve"> </w:t>
      </w:r>
    </w:p>
    <w:p w:rsidR="00C5744B" w:rsidRPr="00E77981" w:rsidRDefault="00C5744B" w:rsidP="008D6413">
      <w:pPr>
        <w:pStyle w:val="KeinLeerraum"/>
        <w:rPr>
          <w:rFonts w:ascii="Times New Roman" w:hAnsi="Times New Roman" w:cs="Times New Roman"/>
          <w:sz w:val="24"/>
          <w:szCs w:val="24"/>
          <w:lang w:eastAsia="de-DE"/>
        </w:rPr>
      </w:pPr>
    </w:p>
    <w:p w:rsidR="008D6413" w:rsidRPr="00E77981" w:rsidRDefault="00C5744B" w:rsidP="008D6413">
      <w:pPr>
        <w:pStyle w:val="KeinLeerraum"/>
        <w:rPr>
          <w:rFonts w:ascii="Times New Roman" w:hAnsi="Times New Roman" w:cs="Times New Roman"/>
          <w:sz w:val="24"/>
          <w:szCs w:val="24"/>
        </w:rPr>
      </w:pPr>
      <w:r w:rsidRPr="00E77981">
        <w:rPr>
          <w:rFonts w:ascii="Times New Roman" w:hAnsi="Times New Roman" w:cs="Times New Roman"/>
          <w:sz w:val="24"/>
          <w:szCs w:val="24"/>
          <w:lang w:eastAsia="de-DE"/>
        </w:rPr>
        <w:t>W</w:t>
      </w:r>
      <w:r w:rsidR="008D6413" w:rsidRPr="00E77981">
        <w:rPr>
          <w:rFonts w:ascii="Times New Roman" w:hAnsi="Times New Roman" w:cs="Times New Roman"/>
          <w:sz w:val="24"/>
          <w:szCs w:val="24"/>
          <w:lang w:eastAsia="de-DE"/>
        </w:rPr>
        <w:t xml:space="preserve">ie denkt man </w:t>
      </w:r>
      <w:r w:rsidRPr="00E77981">
        <w:rPr>
          <w:rFonts w:ascii="Times New Roman" w:hAnsi="Times New Roman" w:cs="Times New Roman"/>
          <w:sz w:val="24"/>
          <w:szCs w:val="24"/>
          <w:lang w:eastAsia="de-DE"/>
        </w:rPr>
        <w:t xml:space="preserve">in Zeiten verschärfter Pluralisierung und weltweiter Globalisierung </w:t>
      </w:r>
      <w:r w:rsidR="008D6413" w:rsidRPr="00E77981">
        <w:rPr>
          <w:rFonts w:ascii="Times New Roman" w:hAnsi="Times New Roman" w:cs="Times New Roman"/>
          <w:sz w:val="24"/>
          <w:szCs w:val="24"/>
          <w:lang w:eastAsia="de-DE"/>
        </w:rPr>
        <w:t xml:space="preserve">die Grenzen von Kultur? Die Antwort auf die Frage nach Grenzziehung war im traditionellen Kulturbegriff </w:t>
      </w:r>
      <w:r w:rsidR="00976D13" w:rsidRPr="00E77981">
        <w:rPr>
          <w:rFonts w:ascii="Times New Roman" w:hAnsi="Times New Roman" w:cs="Times New Roman"/>
          <w:sz w:val="24"/>
          <w:szCs w:val="24"/>
          <w:lang w:eastAsia="de-DE"/>
        </w:rPr>
        <w:t>(J.G. Herder)</w:t>
      </w:r>
      <w:r w:rsidR="007C2023" w:rsidRPr="00E77981">
        <w:rPr>
          <w:rFonts w:ascii="Times New Roman" w:hAnsi="Times New Roman" w:cs="Times New Roman"/>
          <w:sz w:val="24"/>
          <w:szCs w:val="24"/>
          <w:lang w:eastAsia="de-DE"/>
        </w:rPr>
        <w:t xml:space="preserve"> </w:t>
      </w:r>
      <w:r w:rsidR="008D6413" w:rsidRPr="00E77981">
        <w:rPr>
          <w:rFonts w:ascii="Times New Roman" w:hAnsi="Times New Roman" w:cs="Times New Roman"/>
          <w:sz w:val="24"/>
          <w:szCs w:val="24"/>
          <w:lang w:eastAsia="de-DE"/>
        </w:rPr>
        <w:t xml:space="preserve">noch </w:t>
      </w:r>
      <w:r w:rsidR="001243F9" w:rsidRPr="00E77981">
        <w:rPr>
          <w:rFonts w:ascii="Times New Roman" w:hAnsi="Times New Roman" w:cs="Times New Roman"/>
          <w:sz w:val="24"/>
          <w:szCs w:val="24"/>
          <w:lang w:eastAsia="de-DE"/>
        </w:rPr>
        <w:t>klar beantwortet</w:t>
      </w:r>
      <w:r w:rsidR="008D6413" w:rsidRPr="00E77981">
        <w:rPr>
          <w:rFonts w:ascii="Times New Roman" w:hAnsi="Times New Roman" w:cs="Times New Roman"/>
          <w:sz w:val="24"/>
          <w:szCs w:val="24"/>
          <w:lang w:eastAsia="de-DE"/>
        </w:rPr>
        <w:t xml:space="preserve">: sie wurde angegeben entlang der Grenzen von </w:t>
      </w:r>
      <w:r w:rsidR="00976D13" w:rsidRPr="00E77981">
        <w:rPr>
          <w:rFonts w:ascii="Times New Roman" w:hAnsi="Times New Roman" w:cs="Times New Roman"/>
          <w:sz w:val="24"/>
          <w:szCs w:val="24"/>
          <w:lang w:eastAsia="de-DE"/>
        </w:rPr>
        <w:t>gemeinsamen Verhaltensregeln</w:t>
      </w:r>
      <w:r w:rsidR="008D6413" w:rsidRPr="00E77981">
        <w:rPr>
          <w:rFonts w:ascii="Times New Roman" w:hAnsi="Times New Roman" w:cs="Times New Roman"/>
          <w:sz w:val="24"/>
          <w:szCs w:val="24"/>
          <w:lang w:eastAsia="de-DE"/>
        </w:rPr>
        <w:t xml:space="preserve">, </w:t>
      </w:r>
      <w:r w:rsidR="00976D13" w:rsidRPr="00E77981">
        <w:rPr>
          <w:rFonts w:ascii="Times New Roman" w:hAnsi="Times New Roman" w:cs="Times New Roman"/>
          <w:sz w:val="24"/>
          <w:szCs w:val="24"/>
          <w:lang w:eastAsia="de-DE"/>
        </w:rPr>
        <w:t xml:space="preserve">gemeinsamer </w:t>
      </w:r>
      <w:r w:rsidR="008D6413" w:rsidRPr="00E77981">
        <w:rPr>
          <w:rFonts w:ascii="Times New Roman" w:hAnsi="Times New Roman" w:cs="Times New Roman"/>
          <w:sz w:val="24"/>
          <w:szCs w:val="24"/>
          <w:lang w:eastAsia="de-DE"/>
        </w:rPr>
        <w:t>Sprache und</w:t>
      </w:r>
      <w:r w:rsidR="00976D13" w:rsidRPr="00E77981">
        <w:rPr>
          <w:rFonts w:ascii="Times New Roman" w:hAnsi="Times New Roman" w:cs="Times New Roman"/>
          <w:sz w:val="24"/>
          <w:szCs w:val="24"/>
          <w:lang w:eastAsia="de-DE"/>
        </w:rPr>
        <w:t xml:space="preserve"> gemeinsamem</w:t>
      </w:r>
      <w:r w:rsidR="008D6413" w:rsidRPr="00E77981">
        <w:rPr>
          <w:rFonts w:ascii="Times New Roman" w:hAnsi="Times New Roman" w:cs="Times New Roman"/>
          <w:sz w:val="24"/>
          <w:szCs w:val="24"/>
          <w:lang w:eastAsia="de-DE"/>
        </w:rPr>
        <w:t xml:space="preserve"> Territorium</w:t>
      </w:r>
      <w:r w:rsidR="00976D13" w:rsidRPr="00E77981">
        <w:rPr>
          <w:rFonts w:ascii="Times New Roman" w:hAnsi="Times New Roman" w:cs="Times New Roman"/>
          <w:sz w:val="24"/>
          <w:szCs w:val="24"/>
          <w:lang w:eastAsia="de-DE"/>
        </w:rPr>
        <w:t>.</w:t>
      </w:r>
      <w:r w:rsidR="008D6413" w:rsidRPr="00E77981">
        <w:rPr>
          <w:rFonts w:ascii="Times New Roman" w:hAnsi="Times New Roman" w:cs="Times New Roman"/>
          <w:sz w:val="24"/>
          <w:szCs w:val="24"/>
          <w:lang w:eastAsia="de-DE"/>
        </w:rPr>
        <w:t xml:space="preserve"> </w:t>
      </w:r>
    </w:p>
    <w:p w:rsidR="008D6413" w:rsidRPr="00E77981" w:rsidRDefault="008D6413" w:rsidP="008D6413">
      <w:pPr>
        <w:pStyle w:val="KeinLeerraum"/>
        <w:rPr>
          <w:rFonts w:ascii="Times New Roman" w:hAnsi="Times New Roman" w:cs="Times New Roman"/>
          <w:sz w:val="24"/>
          <w:szCs w:val="24"/>
        </w:rPr>
      </w:pPr>
    </w:p>
    <w:p w:rsidR="00976D13" w:rsidRPr="00E77981" w:rsidRDefault="008D6413" w:rsidP="008D6413">
      <w:pPr>
        <w:pStyle w:val="KeinLeerraum"/>
        <w:rPr>
          <w:rFonts w:ascii="Times New Roman" w:hAnsi="Times New Roman" w:cs="Times New Roman"/>
          <w:sz w:val="24"/>
          <w:szCs w:val="24"/>
          <w:lang w:eastAsia="de-DE"/>
        </w:rPr>
      </w:pPr>
      <w:r w:rsidRPr="00E77981">
        <w:rPr>
          <w:rFonts w:ascii="Times New Roman" w:hAnsi="Times New Roman" w:cs="Times New Roman"/>
          <w:sz w:val="24"/>
          <w:szCs w:val="24"/>
          <w:lang w:eastAsia="de-DE"/>
        </w:rPr>
        <w:lastRenderedPageBreak/>
        <w:t xml:space="preserve">Diese klare territoriale Orientierung ist in pluralisierten Gesellschaften, die zusehends von Migration geprägt werden, weggerutscht. Man kommt an interkulturellen Austauschprozessen auf einem Territorium nicht mehr vorbei. </w:t>
      </w:r>
    </w:p>
    <w:p w:rsidR="00976D13" w:rsidRPr="00E77981" w:rsidRDefault="00976D13" w:rsidP="00976D13">
      <w:pPr>
        <w:pStyle w:val="KeinLeerraum"/>
        <w:rPr>
          <w:rFonts w:ascii="Times New Roman" w:eastAsia="Times New Roman" w:hAnsi="Times New Roman"/>
          <w:sz w:val="24"/>
          <w:szCs w:val="24"/>
          <w:lang w:eastAsia="de-DE"/>
        </w:rPr>
      </w:pPr>
      <w:r w:rsidRPr="00E77981">
        <w:rPr>
          <w:rFonts w:ascii="Times New Roman" w:eastAsia="Times New Roman" w:hAnsi="Times New Roman"/>
          <w:sz w:val="24"/>
          <w:szCs w:val="24"/>
          <w:lang w:eastAsia="de-DE"/>
        </w:rPr>
        <w:t xml:space="preserve">In der Spät-Moderne gelten für Kulturen dramatische Veränderungsprozesse, u.a.: </w:t>
      </w:r>
    </w:p>
    <w:p w:rsidR="00976D13" w:rsidRPr="00E77981" w:rsidRDefault="00976D13" w:rsidP="00976D13">
      <w:pPr>
        <w:pStyle w:val="KeinLeerraum"/>
        <w:numPr>
          <w:ilvl w:val="0"/>
          <w:numId w:val="4"/>
        </w:numPr>
        <w:rPr>
          <w:rFonts w:ascii="Times New Roman" w:hAnsi="Times New Roman" w:cs="Times New Roman"/>
          <w:sz w:val="24"/>
          <w:szCs w:val="24"/>
        </w:rPr>
      </w:pPr>
      <w:r w:rsidRPr="00E77981">
        <w:rPr>
          <w:rFonts w:ascii="Times New Roman" w:eastAsia="Times New Roman" w:hAnsi="Times New Roman"/>
          <w:sz w:val="24"/>
          <w:szCs w:val="24"/>
          <w:lang w:eastAsia="de-DE"/>
        </w:rPr>
        <w:t xml:space="preserve">die </w:t>
      </w:r>
      <w:proofErr w:type="spellStart"/>
      <w:r w:rsidRPr="00E77981">
        <w:rPr>
          <w:rFonts w:ascii="Times New Roman" w:eastAsia="Times New Roman" w:hAnsi="Times New Roman"/>
          <w:i/>
          <w:sz w:val="24"/>
          <w:szCs w:val="24"/>
          <w:lang w:eastAsia="de-DE"/>
        </w:rPr>
        <w:t>Ent-Räumlichung</w:t>
      </w:r>
      <w:proofErr w:type="spellEnd"/>
      <w:r w:rsidRPr="00E77981">
        <w:rPr>
          <w:rFonts w:ascii="Times New Roman" w:eastAsia="Times New Roman" w:hAnsi="Times New Roman"/>
          <w:sz w:val="24"/>
          <w:szCs w:val="24"/>
          <w:lang w:eastAsia="de-DE"/>
        </w:rPr>
        <w:t xml:space="preserve">: eine </w:t>
      </w:r>
      <w:proofErr w:type="spellStart"/>
      <w:r w:rsidRPr="00E77981">
        <w:rPr>
          <w:rFonts w:ascii="Times New Roman" w:eastAsia="Times New Roman" w:hAnsi="Times New Roman"/>
          <w:sz w:val="24"/>
          <w:szCs w:val="24"/>
          <w:lang w:eastAsia="de-DE"/>
        </w:rPr>
        <w:t>Marrokanische</w:t>
      </w:r>
      <w:proofErr w:type="spellEnd"/>
      <w:r w:rsidRPr="00E77981">
        <w:rPr>
          <w:rFonts w:ascii="Times New Roman" w:eastAsia="Times New Roman" w:hAnsi="Times New Roman"/>
          <w:sz w:val="24"/>
          <w:szCs w:val="24"/>
          <w:lang w:eastAsia="de-DE"/>
        </w:rPr>
        <w:t xml:space="preserve"> Kultur</w:t>
      </w:r>
      <w:r w:rsidRPr="00E77981">
        <w:rPr>
          <w:rFonts w:ascii="Times New Roman" w:eastAsia="Times New Roman" w:hAnsi="Times New Roman"/>
          <w:sz w:val="24"/>
          <w:szCs w:val="24"/>
          <w:lang w:eastAsia="de-DE"/>
        </w:rPr>
        <w:fldChar w:fldCharType="begin"/>
      </w:r>
      <w:r w:rsidRPr="00E77981">
        <w:rPr>
          <w:rFonts w:ascii="Times New Roman" w:eastAsia="Times New Roman" w:hAnsi="Times New Roman"/>
          <w:sz w:val="24"/>
          <w:szCs w:val="24"/>
          <w:lang w:eastAsia="de-DE"/>
        </w:rPr>
        <w:instrText xml:space="preserve"> XE "Kultur" </w:instrText>
      </w:r>
      <w:r w:rsidRPr="00E77981">
        <w:rPr>
          <w:rFonts w:ascii="Times New Roman" w:eastAsia="Times New Roman" w:hAnsi="Times New Roman"/>
          <w:sz w:val="24"/>
          <w:szCs w:val="24"/>
          <w:lang w:eastAsia="de-DE"/>
        </w:rPr>
        <w:fldChar w:fldCharType="end"/>
      </w:r>
      <w:r w:rsidRPr="00E77981">
        <w:rPr>
          <w:rFonts w:ascii="Times New Roman" w:eastAsia="Times New Roman" w:hAnsi="Times New Roman"/>
          <w:sz w:val="24"/>
          <w:szCs w:val="24"/>
          <w:lang w:eastAsia="de-DE"/>
        </w:rPr>
        <w:t xml:space="preserve"> findet sich nicht nur in </w:t>
      </w:r>
      <w:proofErr w:type="spellStart"/>
      <w:r w:rsidRPr="00E77981">
        <w:rPr>
          <w:rFonts w:ascii="Times New Roman" w:eastAsia="Times New Roman" w:hAnsi="Times New Roman"/>
          <w:sz w:val="24"/>
          <w:szCs w:val="24"/>
          <w:lang w:eastAsia="de-DE"/>
        </w:rPr>
        <w:t>Rabbat</w:t>
      </w:r>
      <w:proofErr w:type="spellEnd"/>
      <w:r w:rsidRPr="00E77981">
        <w:rPr>
          <w:rFonts w:ascii="Times New Roman" w:eastAsia="Times New Roman" w:hAnsi="Times New Roman"/>
          <w:sz w:val="24"/>
          <w:szCs w:val="24"/>
          <w:lang w:eastAsia="de-DE"/>
        </w:rPr>
        <w:t xml:space="preserve">, sondern – wenn auch in unterschiedlichen Spielarten – zugleich in Marseille, Amsterdam und Frankfurt-Bockenheim. </w:t>
      </w:r>
    </w:p>
    <w:p w:rsidR="00976D13" w:rsidRPr="00E77981" w:rsidRDefault="00976D13" w:rsidP="008D6413">
      <w:pPr>
        <w:pStyle w:val="KeinLeerraum"/>
        <w:numPr>
          <w:ilvl w:val="0"/>
          <w:numId w:val="4"/>
        </w:numPr>
        <w:rPr>
          <w:rFonts w:ascii="Times New Roman" w:hAnsi="Times New Roman" w:cs="Times New Roman"/>
          <w:sz w:val="24"/>
          <w:szCs w:val="24"/>
          <w:lang w:eastAsia="de-DE"/>
        </w:rPr>
      </w:pPr>
      <w:r w:rsidRPr="00E77981">
        <w:rPr>
          <w:rFonts w:ascii="Times New Roman" w:eastAsia="Times New Roman" w:hAnsi="Times New Roman"/>
          <w:sz w:val="24"/>
          <w:szCs w:val="24"/>
          <w:lang w:eastAsia="de-DE"/>
        </w:rPr>
        <w:t xml:space="preserve">eine wachsende </w:t>
      </w:r>
      <w:proofErr w:type="spellStart"/>
      <w:r w:rsidRPr="00E77981">
        <w:rPr>
          <w:rFonts w:ascii="Times New Roman" w:eastAsia="Times New Roman" w:hAnsi="Times New Roman"/>
          <w:i/>
          <w:sz w:val="24"/>
          <w:szCs w:val="24"/>
          <w:lang w:eastAsia="de-DE"/>
        </w:rPr>
        <w:t>Ethnisierung</w:t>
      </w:r>
      <w:proofErr w:type="spellEnd"/>
      <w:r w:rsidRPr="00E77981">
        <w:rPr>
          <w:rFonts w:ascii="Times New Roman" w:eastAsia="Times New Roman" w:hAnsi="Times New Roman"/>
          <w:sz w:val="24"/>
          <w:szCs w:val="24"/>
          <w:lang w:eastAsia="de-DE"/>
        </w:rPr>
        <w:t xml:space="preserve"> von Kulturen:</w:t>
      </w:r>
      <w:r w:rsidRPr="00E77981">
        <w:rPr>
          <w:rFonts w:ascii="Times New Roman" w:eastAsia="Times New Roman" w:hAnsi="Times New Roman"/>
          <w:sz w:val="24"/>
          <w:szCs w:val="24"/>
          <w:lang w:eastAsia="de-DE"/>
        </w:rPr>
        <w:fldChar w:fldCharType="begin"/>
      </w:r>
      <w:r w:rsidRPr="00E77981">
        <w:rPr>
          <w:rFonts w:ascii="Times New Roman" w:eastAsia="Times New Roman" w:hAnsi="Times New Roman"/>
          <w:sz w:val="24"/>
          <w:szCs w:val="24"/>
          <w:lang w:eastAsia="de-DE"/>
        </w:rPr>
        <w:instrText xml:space="preserve"> XE "Kultur" </w:instrText>
      </w:r>
      <w:r w:rsidRPr="00E77981">
        <w:rPr>
          <w:rFonts w:ascii="Times New Roman" w:eastAsia="Times New Roman" w:hAnsi="Times New Roman"/>
          <w:sz w:val="24"/>
          <w:szCs w:val="24"/>
          <w:lang w:eastAsia="de-DE"/>
        </w:rPr>
        <w:fldChar w:fldCharType="end"/>
      </w:r>
      <w:r w:rsidRPr="00E77981">
        <w:rPr>
          <w:rFonts w:ascii="Times New Roman" w:eastAsia="Times New Roman" w:hAnsi="Times New Roman"/>
          <w:sz w:val="24"/>
          <w:szCs w:val="24"/>
          <w:lang w:eastAsia="de-DE"/>
        </w:rPr>
        <w:t xml:space="preserve"> die findet gerade als Reaktion auf räumlichen Heimatverlust</w:t>
      </w:r>
      <w:r w:rsidRPr="00E77981">
        <w:rPr>
          <w:rFonts w:ascii="Times New Roman" w:eastAsia="Times New Roman" w:hAnsi="Times New Roman"/>
          <w:sz w:val="24"/>
          <w:szCs w:val="24"/>
          <w:lang w:eastAsia="de-DE"/>
        </w:rPr>
        <w:fldChar w:fldCharType="begin"/>
      </w:r>
      <w:r w:rsidRPr="00E77981">
        <w:rPr>
          <w:rFonts w:ascii="Times New Roman" w:eastAsia="Times New Roman" w:hAnsi="Times New Roman"/>
          <w:sz w:val="24"/>
          <w:szCs w:val="24"/>
          <w:lang w:eastAsia="de-DE"/>
        </w:rPr>
        <w:instrText xml:space="preserve"> XE "Heimatverlust" </w:instrText>
      </w:r>
      <w:r w:rsidRPr="00E77981">
        <w:rPr>
          <w:rFonts w:ascii="Times New Roman" w:eastAsia="Times New Roman" w:hAnsi="Times New Roman"/>
          <w:sz w:val="24"/>
          <w:szCs w:val="24"/>
          <w:lang w:eastAsia="de-DE"/>
        </w:rPr>
        <w:fldChar w:fldCharType="end"/>
      </w:r>
      <w:r w:rsidRPr="00E77981">
        <w:rPr>
          <w:rFonts w:ascii="Times New Roman" w:eastAsia="Times New Roman" w:hAnsi="Times New Roman"/>
          <w:sz w:val="24"/>
          <w:szCs w:val="24"/>
          <w:lang w:eastAsia="de-DE"/>
        </w:rPr>
        <w:t xml:space="preserve"> statt, d.h. die Identifizierung von Wertmustern mit Zugehörig</w:t>
      </w:r>
      <w:r w:rsidRPr="00E77981">
        <w:rPr>
          <w:rFonts w:ascii="Times New Roman" w:eastAsia="Times New Roman" w:hAnsi="Times New Roman"/>
          <w:sz w:val="24"/>
          <w:szCs w:val="24"/>
          <w:lang w:eastAsia="de-DE"/>
        </w:rPr>
        <w:softHyphen/>
        <w:t>keit zu bestimmten Volksgruppen.</w:t>
      </w:r>
    </w:p>
    <w:p w:rsidR="008B3A46" w:rsidRPr="00E77981" w:rsidRDefault="008B3A46" w:rsidP="008B3A46">
      <w:pPr>
        <w:pStyle w:val="KeinLeerraum"/>
        <w:rPr>
          <w:rFonts w:ascii="Times New Roman" w:hAnsi="Times New Roman" w:cs="Times New Roman"/>
          <w:color w:val="000000"/>
          <w:sz w:val="24"/>
          <w:szCs w:val="24"/>
        </w:rPr>
      </w:pPr>
      <w:bookmarkStart w:id="0" w:name="_GoBack"/>
      <w:bookmarkEnd w:id="0"/>
    </w:p>
    <w:p w:rsidR="00125EA8" w:rsidRPr="00E77981" w:rsidRDefault="008B3A46" w:rsidP="008B3A46">
      <w:pPr>
        <w:pStyle w:val="KeinLeerraum"/>
        <w:rPr>
          <w:rFonts w:ascii="Times New Roman" w:hAnsi="Times New Roman" w:cs="Times New Roman"/>
          <w:sz w:val="24"/>
          <w:szCs w:val="24"/>
          <w:lang w:eastAsia="de-DE"/>
        </w:rPr>
      </w:pPr>
      <w:r w:rsidRPr="00E77981">
        <w:rPr>
          <w:rFonts w:ascii="Times New Roman" w:hAnsi="Times New Roman" w:cs="Times New Roman"/>
          <w:color w:val="000000"/>
          <w:sz w:val="24"/>
          <w:szCs w:val="24"/>
        </w:rPr>
        <w:t xml:space="preserve">Diesem Gedanken einer Verflüssigung ehemals starr gedachter Grenzen ist weiter nachzugehen und zugleich die alltägliche Erfahrungen prägende Tendenz der Grenzziehung genauer in den Blick zu nehmen. Aus der Phänomenologie des Fremden </w:t>
      </w:r>
      <w:r w:rsidR="007C2023" w:rsidRPr="00E77981">
        <w:rPr>
          <w:rFonts w:ascii="Times New Roman" w:hAnsi="Times New Roman" w:cs="Times New Roman"/>
          <w:color w:val="000000"/>
          <w:sz w:val="24"/>
          <w:szCs w:val="24"/>
        </w:rPr>
        <w:t xml:space="preserve">können wir </w:t>
      </w:r>
      <w:r w:rsidRPr="00E77981">
        <w:rPr>
          <w:rFonts w:ascii="Times New Roman" w:hAnsi="Times New Roman" w:cs="Times New Roman"/>
          <w:color w:val="000000"/>
          <w:sz w:val="24"/>
          <w:szCs w:val="24"/>
        </w:rPr>
        <w:t>lernen</w:t>
      </w:r>
      <w:r w:rsidR="007C2023" w:rsidRPr="00E77981">
        <w:rPr>
          <w:rFonts w:ascii="Times New Roman" w:hAnsi="Times New Roman" w:cs="Times New Roman"/>
          <w:color w:val="000000"/>
          <w:sz w:val="24"/>
          <w:szCs w:val="24"/>
        </w:rPr>
        <w:t>:</w:t>
      </w:r>
      <w:r w:rsidRPr="00E77981">
        <w:rPr>
          <w:rFonts w:ascii="Times New Roman" w:hAnsi="Times New Roman" w:cs="Times New Roman"/>
          <w:color w:val="000000"/>
          <w:sz w:val="24"/>
          <w:szCs w:val="24"/>
        </w:rPr>
        <w:t xml:space="preserve"> „Interkulturalit</w:t>
      </w:r>
      <w:r w:rsidRPr="00E77981">
        <w:rPr>
          <w:rFonts w:ascii="Times New Roman" w:eastAsia="Times New Roman" w:hAnsi="Times New Roman" w:cs="Times New Roman"/>
          <w:color w:val="000000"/>
          <w:sz w:val="24"/>
          <w:szCs w:val="24"/>
        </w:rPr>
        <w:t>ät, die ihren Namen verdient gibt es nur, wenn wir von einer Scheidung in Eigen- und Fremdkultur ausgehen.“</w:t>
      </w:r>
      <w:r w:rsidRPr="00E77981">
        <w:rPr>
          <w:rStyle w:val="Funotenzeichen"/>
          <w:rFonts w:ascii="Times New Roman" w:eastAsia="Times New Roman" w:hAnsi="Times New Roman" w:cs="Times New Roman"/>
          <w:color w:val="000000"/>
          <w:sz w:val="24"/>
          <w:szCs w:val="24"/>
        </w:rPr>
        <w:footnoteReference w:id="4"/>
      </w:r>
      <w:r w:rsidRPr="00E77981">
        <w:rPr>
          <w:rFonts w:ascii="Times New Roman" w:eastAsia="Times New Roman" w:hAnsi="Times New Roman" w:cs="Times New Roman"/>
          <w:color w:val="000000"/>
          <w:sz w:val="24"/>
          <w:szCs w:val="24"/>
        </w:rPr>
        <w:t xml:space="preserve"> </w:t>
      </w:r>
      <w:r w:rsidRPr="00E77981">
        <w:rPr>
          <w:rFonts w:ascii="Times New Roman" w:hAnsi="Times New Roman" w:cs="Times New Roman"/>
          <w:sz w:val="24"/>
          <w:szCs w:val="24"/>
          <w:lang w:eastAsia="de-DE"/>
        </w:rPr>
        <w:t>Die Rede von „eigener“ und „fremder“ Kultur ist</w:t>
      </w:r>
      <w:r w:rsidR="007C2023" w:rsidRPr="00E77981">
        <w:rPr>
          <w:rFonts w:ascii="Times New Roman" w:hAnsi="Times New Roman" w:cs="Times New Roman"/>
          <w:sz w:val="24"/>
          <w:szCs w:val="24"/>
          <w:lang w:eastAsia="de-DE"/>
        </w:rPr>
        <w:t xml:space="preserve"> gefährlich, aber</w:t>
      </w:r>
      <w:r w:rsidRPr="00E77981">
        <w:rPr>
          <w:rFonts w:ascii="Times New Roman" w:hAnsi="Times New Roman" w:cs="Times New Roman"/>
          <w:sz w:val="24"/>
          <w:szCs w:val="24"/>
          <w:lang w:eastAsia="de-DE"/>
        </w:rPr>
        <w:t xml:space="preserve"> notwendig, denn Menschen leben nicht in beliebig austauschbaren Kulturen, sie fühlen sich auch in aller Hypermobilität globalisierter Gesellschaften hier „zu Hause“ und dort „in der Fremde“. </w:t>
      </w:r>
      <w:r w:rsidR="00125EA8" w:rsidRPr="00E77981">
        <w:rPr>
          <w:rFonts w:ascii="Times New Roman" w:hAnsi="Times New Roman" w:cs="Times New Roman"/>
          <w:sz w:val="24"/>
          <w:szCs w:val="24"/>
          <w:lang w:eastAsia="de-DE"/>
        </w:rPr>
        <w:t>Zum Aufbau menschlicher Kultur</w:t>
      </w:r>
      <w:r w:rsidR="00125EA8" w:rsidRPr="00E77981">
        <w:rPr>
          <w:rFonts w:ascii="Times New Roman" w:hAnsi="Times New Roman" w:cs="Times New Roman"/>
          <w:sz w:val="24"/>
          <w:szCs w:val="24"/>
          <w:lang w:eastAsia="de-DE"/>
        </w:rPr>
        <w:fldChar w:fldCharType="begin"/>
      </w:r>
      <w:r w:rsidR="00125EA8" w:rsidRPr="00E77981">
        <w:rPr>
          <w:rFonts w:ascii="Times New Roman" w:hAnsi="Times New Roman" w:cs="Times New Roman"/>
          <w:sz w:val="24"/>
          <w:szCs w:val="24"/>
          <w:lang w:eastAsia="de-DE"/>
        </w:rPr>
        <w:instrText xml:space="preserve"> XE "Kultur" </w:instrText>
      </w:r>
      <w:r w:rsidR="00125EA8" w:rsidRPr="00E77981">
        <w:rPr>
          <w:rFonts w:ascii="Times New Roman" w:hAnsi="Times New Roman" w:cs="Times New Roman"/>
          <w:sz w:val="24"/>
          <w:szCs w:val="24"/>
          <w:lang w:eastAsia="de-DE"/>
        </w:rPr>
        <w:fldChar w:fldCharType="end"/>
      </w:r>
      <w:r w:rsidR="00125EA8" w:rsidRPr="00E77981">
        <w:rPr>
          <w:rFonts w:ascii="Times New Roman" w:hAnsi="Times New Roman" w:cs="Times New Roman"/>
          <w:sz w:val="24"/>
          <w:szCs w:val="24"/>
          <w:lang w:eastAsia="de-DE"/>
        </w:rPr>
        <w:t xml:space="preserve"> gehört </w:t>
      </w:r>
      <w:r w:rsidR="00CA528A" w:rsidRPr="00E77981">
        <w:rPr>
          <w:rFonts w:ascii="Times New Roman" w:hAnsi="Times New Roman" w:cs="Times New Roman"/>
          <w:sz w:val="24"/>
          <w:szCs w:val="24"/>
          <w:lang w:eastAsia="de-DE"/>
        </w:rPr>
        <w:t xml:space="preserve">eben </w:t>
      </w:r>
      <w:r w:rsidR="00125EA8" w:rsidRPr="00E77981">
        <w:rPr>
          <w:rFonts w:ascii="Times New Roman" w:hAnsi="Times New Roman" w:cs="Times New Roman"/>
          <w:sz w:val="24"/>
          <w:szCs w:val="24"/>
          <w:lang w:eastAsia="de-DE"/>
        </w:rPr>
        <w:t>auch die Spannung von vertrauter heimatlicher Welt und der Fremde draußen, in welcher kon</w:t>
      </w:r>
      <w:r w:rsidR="00125EA8" w:rsidRPr="00E77981">
        <w:rPr>
          <w:rFonts w:ascii="Times New Roman" w:hAnsi="Times New Roman" w:cs="Times New Roman"/>
          <w:sz w:val="24"/>
          <w:szCs w:val="24"/>
          <w:lang w:eastAsia="de-DE"/>
        </w:rPr>
        <w:softHyphen/>
        <w:t xml:space="preserve">kreten Bewertung auch immer. Es sind kulturelle Besonderheiten in </w:t>
      </w:r>
      <w:proofErr w:type="spellStart"/>
      <w:r w:rsidR="00125EA8" w:rsidRPr="00E77981">
        <w:rPr>
          <w:rFonts w:ascii="Times New Roman" w:hAnsi="Times New Roman" w:cs="Times New Roman"/>
          <w:sz w:val="24"/>
          <w:szCs w:val="24"/>
          <w:lang w:eastAsia="de-DE"/>
        </w:rPr>
        <w:t>Sozial</w:t>
      </w:r>
      <w:r w:rsidR="00125EA8" w:rsidRPr="00E77981">
        <w:rPr>
          <w:rFonts w:ascii="Times New Roman" w:hAnsi="Times New Roman" w:cs="Times New Roman"/>
          <w:sz w:val="24"/>
          <w:szCs w:val="24"/>
          <w:lang w:eastAsia="de-DE"/>
        </w:rPr>
        <w:softHyphen/>
        <w:t>räumen</w:t>
      </w:r>
      <w:proofErr w:type="spellEnd"/>
      <w:r w:rsidR="00125EA8" w:rsidRPr="00E77981">
        <w:rPr>
          <w:rFonts w:ascii="Times New Roman" w:hAnsi="Times New Roman" w:cs="Times New Roman"/>
          <w:sz w:val="24"/>
          <w:szCs w:val="24"/>
          <w:lang w:eastAsia="de-DE"/>
        </w:rPr>
        <w:t xml:space="preserve"> und Lebenswelten, welche für menschliches Leben</w:t>
      </w:r>
      <w:r w:rsidR="00125EA8" w:rsidRPr="00E77981">
        <w:rPr>
          <w:rFonts w:ascii="Times New Roman" w:hAnsi="Times New Roman" w:cs="Times New Roman"/>
          <w:sz w:val="24"/>
          <w:szCs w:val="24"/>
          <w:lang w:eastAsia="de-DE"/>
        </w:rPr>
        <w:fldChar w:fldCharType="begin"/>
      </w:r>
      <w:r w:rsidR="00125EA8" w:rsidRPr="00E77981">
        <w:rPr>
          <w:rFonts w:ascii="Times New Roman" w:hAnsi="Times New Roman" w:cs="Times New Roman"/>
          <w:sz w:val="24"/>
          <w:szCs w:val="24"/>
          <w:lang w:eastAsia="de-DE"/>
        </w:rPr>
        <w:instrText xml:space="preserve"> XE "Leben" </w:instrText>
      </w:r>
      <w:r w:rsidR="00125EA8" w:rsidRPr="00E77981">
        <w:rPr>
          <w:rFonts w:ascii="Times New Roman" w:hAnsi="Times New Roman" w:cs="Times New Roman"/>
          <w:sz w:val="24"/>
          <w:szCs w:val="24"/>
          <w:lang w:eastAsia="de-DE"/>
        </w:rPr>
        <w:fldChar w:fldCharType="end"/>
      </w:r>
      <w:r w:rsidR="00125EA8" w:rsidRPr="00E77981">
        <w:rPr>
          <w:rFonts w:ascii="Times New Roman" w:hAnsi="Times New Roman" w:cs="Times New Roman"/>
          <w:sz w:val="24"/>
          <w:szCs w:val="24"/>
          <w:lang w:eastAsia="de-DE"/>
        </w:rPr>
        <w:t xml:space="preserve"> unerlässlich sind, insofern</w:t>
      </w:r>
      <w:r w:rsidR="00125EA8" w:rsidRPr="00E77981">
        <w:rPr>
          <w:rFonts w:ascii="Times New Roman" w:hAnsi="Times New Roman" w:cs="Times New Roman"/>
          <w:b/>
          <w:sz w:val="24"/>
          <w:szCs w:val="24"/>
          <w:lang w:eastAsia="de-DE"/>
        </w:rPr>
        <w:t xml:space="preserve"> </w:t>
      </w:r>
      <w:r w:rsidR="00125EA8" w:rsidRPr="00E77981">
        <w:rPr>
          <w:rFonts w:ascii="Times New Roman" w:hAnsi="Times New Roman" w:cs="Times New Roman"/>
          <w:sz w:val="24"/>
          <w:szCs w:val="24"/>
          <w:lang w:eastAsia="de-DE"/>
        </w:rPr>
        <w:t xml:space="preserve">Menschen dort – in aller </w:t>
      </w:r>
      <w:proofErr w:type="spellStart"/>
      <w:r w:rsidR="00125EA8" w:rsidRPr="00E77981">
        <w:rPr>
          <w:rFonts w:ascii="Times New Roman" w:hAnsi="Times New Roman" w:cs="Times New Roman"/>
          <w:sz w:val="24"/>
          <w:szCs w:val="24"/>
          <w:lang w:eastAsia="de-DE"/>
        </w:rPr>
        <w:t>Fragmentarität</w:t>
      </w:r>
      <w:proofErr w:type="spellEnd"/>
      <w:r w:rsidR="00125EA8" w:rsidRPr="00E77981">
        <w:rPr>
          <w:rFonts w:ascii="Times New Roman" w:hAnsi="Times New Roman" w:cs="Times New Roman"/>
          <w:sz w:val="24"/>
          <w:szCs w:val="24"/>
          <w:lang w:eastAsia="de-DE"/>
        </w:rPr>
        <w:t xml:space="preserve"> – </w:t>
      </w:r>
      <w:proofErr w:type="spellStart"/>
      <w:r w:rsidR="00125EA8" w:rsidRPr="00E77981">
        <w:rPr>
          <w:rFonts w:ascii="Times New Roman" w:hAnsi="Times New Roman" w:cs="Times New Roman"/>
          <w:sz w:val="24"/>
          <w:szCs w:val="24"/>
          <w:lang w:eastAsia="de-DE"/>
        </w:rPr>
        <w:t>Be-Heimatungen</w:t>
      </w:r>
      <w:proofErr w:type="spellEnd"/>
      <w:r w:rsidR="00125EA8" w:rsidRPr="00E77981">
        <w:rPr>
          <w:rFonts w:ascii="Times New Roman" w:hAnsi="Times New Roman" w:cs="Times New Roman"/>
          <w:sz w:val="24"/>
          <w:szCs w:val="24"/>
          <w:lang w:eastAsia="de-DE"/>
        </w:rPr>
        <w:t xml:space="preserve"> finden, eine Basis ihrer Identitätsbildung.</w:t>
      </w:r>
    </w:p>
    <w:p w:rsidR="00CA528A" w:rsidRPr="00E77981" w:rsidRDefault="00CA528A" w:rsidP="008B3A46">
      <w:pPr>
        <w:pStyle w:val="KeinLeerraum"/>
        <w:rPr>
          <w:rFonts w:ascii="Times New Roman" w:hAnsi="Times New Roman" w:cs="Times New Roman"/>
          <w:sz w:val="24"/>
          <w:szCs w:val="24"/>
          <w:lang w:eastAsia="de-DE"/>
        </w:rPr>
      </w:pPr>
    </w:p>
    <w:p w:rsidR="008B3A46" w:rsidRPr="00E77981" w:rsidRDefault="008B3A46" w:rsidP="008B3A46">
      <w:pPr>
        <w:pStyle w:val="KeinLeerraum"/>
        <w:rPr>
          <w:rFonts w:ascii="Times New Roman" w:hAnsi="Times New Roman" w:cs="Times New Roman"/>
          <w:sz w:val="24"/>
          <w:szCs w:val="24"/>
          <w:lang w:eastAsia="de-DE"/>
        </w:rPr>
      </w:pPr>
      <w:r w:rsidRPr="00E77981">
        <w:rPr>
          <w:rFonts w:ascii="Times New Roman" w:hAnsi="Times New Roman" w:cs="Times New Roman"/>
          <w:sz w:val="24"/>
          <w:szCs w:val="24"/>
          <w:lang w:eastAsia="de-DE"/>
        </w:rPr>
        <w:t xml:space="preserve">Die Rede von „eigener“ versus „fremde“ Kultur bleibt gleichwohl hoch problematisch. Denn sie kann </w:t>
      </w:r>
      <w:proofErr w:type="gramStart"/>
      <w:r w:rsidRPr="00E77981">
        <w:rPr>
          <w:rFonts w:ascii="Times New Roman" w:hAnsi="Times New Roman" w:cs="Times New Roman"/>
          <w:sz w:val="24"/>
          <w:szCs w:val="24"/>
          <w:lang w:eastAsia="de-DE"/>
        </w:rPr>
        <w:t>kollektivistischem</w:t>
      </w:r>
      <w:proofErr w:type="gramEnd"/>
      <w:r w:rsidRPr="00E77981">
        <w:rPr>
          <w:rFonts w:ascii="Times New Roman" w:hAnsi="Times New Roman" w:cs="Times New Roman"/>
          <w:sz w:val="24"/>
          <w:szCs w:val="24"/>
          <w:lang w:eastAsia="de-DE"/>
        </w:rPr>
        <w:t xml:space="preserve"> Einsortieren Vorschubleisten. Nimmt man </w:t>
      </w:r>
      <w:r w:rsidRPr="00E77981">
        <w:rPr>
          <w:rFonts w:ascii="Times New Roman" w:hAnsi="Times New Roman" w:cs="Times New Roman"/>
          <w:sz w:val="24"/>
          <w:szCs w:val="24"/>
        </w:rPr>
        <w:t xml:space="preserve">Kulturen als in sich geschlossene und homogene Gebilde, obwohl sie in Wirklichkeit fließende Grenzen haben und intern heterogen sind, dann ist unumstritten, wer und was dazugehört. </w:t>
      </w:r>
      <w:r w:rsidRPr="00E77981">
        <w:rPr>
          <w:rFonts w:ascii="Times New Roman" w:hAnsi="Times New Roman" w:cs="Times New Roman"/>
          <w:sz w:val="24"/>
          <w:szCs w:val="24"/>
          <w:lang w:eastAsia="de-DE"/>
        </w:rPr>
        <w:t xml:space="preserve">Dann werden die intra-kulturellen Differenzen schnell eingeebnet. Fremde Kulturen zeigen sich in ihrer </w:t>
      </w:r>
      <w:proofErr w:type="spellStart"/>
      <w:r w:rsidRPr="00E77981">
        <w:rPr>
          <w:rFonts w:ascii="Times New Roman" w:hAnsi="Times New Roman" w:cs="Times New Roman"/>
          <w:sz w:val="24"/>
          <w:szCs w:val="24"/>
          <w:lang w:eastAsia="de-DE"/>
        </w:rPr>
        <w:t>Mehrschichtigkeit</w:t>
      </w:r>
      <w:proofErr w:type="spellEnd"/>
      <w:r w:rsidRPr="00E77981">
        <w:rPr>
          <w:rFonts w:ascii="Times New Roman" w:hAnsi="Times New Roman" w:cs="Times New Roman"/>
          <w:sz w:val="24"/>
          <w:szCs w:val="24"/>
          <w:lang w:eastAsia="de-DE"/>
        </w:rPr>
        <w:t xml:space="preserve">, sobald man sich ihnen nähert. „Türken in Deutschland“ sind keineswegs eine homogene Gruppe; zu ihnen </w:t>
      </w:r>
      <w:proofErr w:type="gramStart"/>
      <w:r w:rsidRPr="00E77981">
        <w:rPr>
          <w:rFonts w:ascii="Times New Roman" w:hAnsi="Times New Roman" w:cs="Times New Roman"/>
          <w:sz w:val="24"/>
          <w:szCs w:val="24"/>
          <w:lang w:eastAsia="de-DE"/>
        </w:rPr>
        <w:t>gehören</w:t>
      </w:r>
      <w:proofErr w:type="gramEnd"/>
      <w:r w:rsidRPr="00E77981">
        <w:rPr>
          <w:rFonts w:ascii="Times New Roman" w:hAnsi="Times New Roman" w:cs="Times New Roman"/>
          <w:sz w:val="24"/>
          <w:szCs w:val="24"/>
          <w:lang w:eastAsia="de-DE"/>
        </w:rPr>
        <w:t xml:space="preserve"> die Kassiererin beim Aldi ebenso wie die türkischstämmige Frau im mittleren Management einer Großbank. </w:t>
      </w:r>
    </w:p>
    <w:p w:rsidR="003103CB" w:rsidRPr="00E77981" w:rsidRDefault="003103CB" w:rsidP="008B3A46">
      <w:pPr>
        <w:pStyle w:val="KeinLeerraum"/>
        <w:rPr>
          <w:rFonts w:ascii="Times New Roman" w:hAnsi="Times New Roman" w:cs="Times New Roman"/>
          <w:sz w:val="24"/>
          <w:szCs w:val="24"/>
          <w:lang w:eastAsia="de-DE"/>
        </w:rPr>
      </w:pPr>
    </w:p>
    <w:p w:rsidR="003103CB" w:rsidRPr="00E77981" w:rsidRDefault="003103CB" w:rsidP="003103CB">
      <w:pPr>
        <w:pStyle w:val="KeinLeerraum"/>
        <w:rPr>
          <w:rFonts w:ascii="Times New Roman" w:hAnsi="Times New Roman" w:cs="Times New Roman"/>
          <w:sz w:val="24"/>
          <w:szCs w:val="24"/>
        </w:rPr>
      </w:pPr>
      <w:r w:rsidRPr="00E77981">
        <w:rPr>
          <w:rFonts w:ascii="Times New Roman" w:hAnsi="Times New Roman" w:cs="Times New Roman"/>
          <w:sz w:val="24"/>
          <w:szCs w:val="24"/>
          <w:lang w:eastAsia="de-DE"/>
        </w:rPr>
        <w:t>Diese sog. „eigene“ Kultur zeigt sich bei näherem Hinsehen auch immer schon durchsetzt von Einflüssen von anderswoher, von Vertrautem und Unbekanntem, auch von Befremdlichem. Sie kann sinnvoll nicht als territorial klar identifizierbares Gebilde gelten. Und: „Niemand ist seiner Kultur ganz und gar zugehörig.“</w:t>
      </w:r>
      <w:r w:rsidRPr="00E77981">
        <w:rPr>
          <w:rStyle w:val="Funotenzeichen"/>
          <w:rFonts w:ascii="Times New Roman" w:hAnsi="Times New Roman" w:cs="Times New Roman"/>
          <w:sz w:val="24"/>
          <w:szCs w:val="24"/>
          <w:lang w:eastAsia="de-DE"/>
        </w:rPr>
        <w:footnoteReference w:id="5"/>
      </w:r>
      <w:r w:rsidRPr="00E77981">
        <w:rPr>
          <w:rFonts w:ascii="Times New Roman" w:hAnsi="Times New Roman" w:cs="Times New Roman"/>
          <w:sz w:val="24"/>
          <w:szCs w:val="24"/>
          <w:lang w:eastAsia="de-DE"/>
        </w:rPr>
        <w:t xml:space="preserve"> Es kann also in lebendigen demokratischen Gesellschaften keine totale Identifizierung des Individuums mit anderen geben, sondern nur partielle Identifikationen. Freilich lauert die Gefahr der „Über-Identifikation“, aus Angst, aus dem Gefühl, zu den Verlierern der Pluralisierung zu gehören.</w:t>
      </w:r>
    </w:p>
    <w:p w:rsidR="008B3A46" w:rsidRPr="00E77981" w:rsidRDefault="008B3A46" w:rsidP="003103CB">
      <w:pPr>
        <w:pStyle w:val="KeinLeerraum"/>
        <w:rPr>
          <w:rFonts w:ascii="Times New Roman" w:hAnsi="Times New Roman" w:cs="Times New Roman"/>
          <w:sz w:val="24"/>
          <w:szCs w:val="24"/>
          <w:lang w:eastAsia="de-DE"/>
        </w:rPr>
      </w:pPr>
    </w:p>
    <w:p w:rsidR="008B3A46" w:rsidRPr="00E77981" w:rsidRDefault="008B3A46" w:rsidP="008B3A46">
      <w:pPr>
        <w:pStyle w:val="KeinLeerraum"/>
        <w:rPr>
          <w:rFonts w:ascii="Times New Roman" w:hAnsi="Times New Roman" w:cs="Times New Roman"/>
          <w:sz w:val="24"/>
          <w:szCs w:val="24"/>
          <w:lang w:eastAsia="de-DE"/>
        </w:rPr>
      </w:pPr>
      <w:r w:rsidRPr="00E77981">
        <w:rPr>
          <w:rFonts w:ascii="Times New Roman" w:hAnsi="Times New Roman" w:cs="Times New Roman"/>
          <w:sz w:val="24"/>
          <w:szCs w:val="24"/>
          <w:lang w:eastAsia="de-DE"/>
        </w:rPr>
        <w:t xml:space="preserve">Zu differenzierter Wahrnehmung von Kultur im angesprochenen Sinn gehört es auch, auf die Funktion der in Dienst genommenen Sprache zu achten: Kulturelle Praxis umfasst mit der Handhabung sprachlicher Muster </w:t>
      </w:r>
      <w:r w:rsidRPr="00E77981">
        <w:rPr>
          <w:rFonts w:ascii="Times New Roman" w:hAnsi="Times New Roman" w:cs="Times New Roman"/>
          <w:sz w:val="24"/>
          <w:szCs w:val="24"/>
        </w:rPr>
        <w:t>die wirkungsvolle Art der Klassifizierung der Menschen</w:t>
      </w:r>
      <w:r w:rsidR="007C2023" w:rsidRPr="00E77981">
        <w:rPr>
          <w:rFonts w:ascii="Times New Roman" w:hAnsi="Times New Roman" w:cs="Times New Roman"/>
          <w:sz w:val="24"/>
          <w:szCs w:val="24"/>
        </w:rPr>
        <w:t>,</w:t>
      </w:r>
      <w:r w:rsidRPr="00E77981">
        <w:rPr>
          <w:rFonts w:ascii="Times New Roman" w:hAnsi="Times New Roman" w:cs="Times New Roman"/>
          <w:sz w:val="24"/>
          <w:szCs w:val="24"/>
        </w:rPr>
        <w:t xml:space="preserve"> Dinge und Ideen. Kultur übt</w:t>
      </w:r>
      <w:r w:rsidR="00AC4D07" w:rsidRPr="00E77981">
        <w:rPr>
          <w:rFonts w:ascii="Times New Roman" w:hAnsi="Times New Roman" w:cs="Times New Roman"/>
          <w:sz w:val="24"/>
          <w:szCs w:val="24"/>
        </w:rPr>
        <w:t xml:space="preserve"> </w:t>
      </w:r>
      <w:r w:rsidRPr="00E77981">
        <w:rPr>
          <w:rFonts w:ascii="Times New Roman" w:hAnsi="Times New Roman" w:cs="Times New Roman"/>
          <w:sz w:val="24"/>
          <w:szCs w:val="24"/>
        </w:rPr>
        <w:t>Definitions</w:t>
      </w:r>
      <w:r w:rsidR="00AC4D07" w:rsidRPr="00E77981">
        <w:rPr>
          <w:rFonts w:ascii="Times New Roman" w:hAnsi="Times New Roman" w:cs="Times New Roman"/>
          <w:sz w:val="24"/>
          <w:szCs w:val="24"/>
        </w:rPr>
        <w:t>-</w:t>
      </w:r>
      <w:r w:rsidRPr="00E77981">
        <w:rPr>
          <w:rFonts w:ascii="Times New Roman" w:hAnsi="Times New Roman" w:cs="Times New Roman"/>
          <w:sz w:val="24"/>
          <w:szCs w:val="24"/>
        </w:rPr>
        <w:t xml:space="preserve">macht darüber aus, was legitim als kulturell zugehörig bestimmt wird. Der Rekurs auf den </w:t>
      </w:r>
      <w:r w:rsidRPr="00E77981">
        <w:rPr>
          <w:rFonts w:ascii="Times New Roman" w:hAnsi="Times New Roman" w:cs="Times New Roman"/>
          <w:sz w:val="24"/>
          <w:szCs w:val="24"/>
          <w:lang w:eastAsia="de-DE"/>
        </w:rPr>
        <w:t xml:space="preserve">„British </w:t>
      </w:r>
      <w:proofErr w:type="spellStart"/>
      <w:r w:rsidRPr="00E77981">
        <w:rPr>
          <w:rFonts w:ascii="Times New Roman" w:hAnsi="Times New Roman" w:cs="Times New Roman"/>
          <w:sz w:val="24"/>
          <w:szCs w:val="24"/>
          <w:lang w:eastAsia="de-DE"/>
        </w:rPr>
        <w:t>way</w:t>
      </w:r>
      <w:proofErr w:type="spellEnd"/>
      <w:r w:rsidRPr="00E77981">
        <w:rPr>
          <w:rFonts w:ascii="Times New Roman" w:hAnsi="Times New Roman" w:cs="Times New Roman"/>
          <w:sz w:val="24"/>
          <w:szCs w:val="24"/>
          <w:lang w:eastAsia="de-DE"/>
        </w:rPr>
        <w:t xml:space="preserve"> </w:t>
      </w:r>
      <w:proofErr w:type="spellStart"/>
      <w:r w:rsidRPr="00E77981">
        <w:rPr>
          <w:rFonts w:ascii="Times New Roman" w:hAnsi="Times New Roman" w:cs="Times New Roman"/>
          <w:sz w:val="24"/>
          <w:szCs w:val="24"/>
          <w:lang w:eastAsia="de-DE"/>
        </w:rPr>
        <w:t>of</w:t>
      </w:r>
      <w:proofErr w:type="spellEnd"/>
      <w:r w:rsidRPr="00E77981">
        <w:rPr>
          <w:rFonts w:ascii="Times New Roman" w:hAnsi="Times New Roman" w:cs="Times New Roman"/>
          <w:sz w:val="24"/>
          <w:szCs w:val="24"/>
          <w:lang w:eastAsia="de-DE"/>
        </w:rPr>
        <w:t xml:space="preserve"> </w:t>
      </w:r>
      <w:proofErr w:type="spellStart"/>
      <w:r w:rsidRPr="00E77981">
        <w:rPr>
          <w:rFonts w:ascii="Times New Roman" w:hAnsi="Times New Roman" w:cs="Times New Roman"/>
          <w:sz w:val="24"/>
          <w:szCs w:val="24"/>
          <w:lang w:eastAsia="de-DE"/>
        </w:rPr>
        <w:t>life</w:t>
      </w:r>
      <w:proofErr w:type="spellEnd"/>
      <w:r w:rsidRPr="00E77981">
        <w:rPr>
          <w:rFonts w:ascii="Times New Roman" w:hAnsi="Times New Roman" w:cs="Times New Roman"/>
          <w:sz w:val="24"/>
          <w:szCs w:val="24"/>
          <w:lang w:eastAsia="de-DE"/>
        </w:rPr>
        <w:t xml:space="preserve">“ fungiert bei näherem Hinsehen in bestimmten Debatten </w:t>
      </w:r>
      <w:r w:rsidR="007C2023" w:rsidRPr="00E77981">
        <w:rPr>
          <w:rFonts w:ascii="Times New Roman" w:hAnsi="Times New Roman" w:cs="Times New Roman"/>
          <w:sz w:val="24"/>
          <w:szCs w:val="24"/>
          <w:lang w:eastAsia="de-DE"/>
        </w:rPr>
        <w:t xml:space="preserve">englischer Politiker </w:t>
      </w:r>
      <w:r w:rsidRPr="00E77981">
        <w:rPr>
          <w:rFonts w:ascii="Times New Roman" w:hAnsi="Times New Roman" w:cs="Times New Roman"/>
          <w:sz w:val="24"/>
          <w:szCs w:val="24"/>
          <w:lang w:eastAsia="de-DE"/>
        </w:rPr>
        <w:t xml:space="preserve">als Herrschafts- und Normierungsstrategie zur Durchsetzung bestimmten kultureller Werte, </w:t>
      </w:r>
      <w:r w:rsidR="007C2023" w:rsidRPr="00E77981">
        <w:rPr>
          <w:rFonts w:ascii="Times New Roman" w:hAnsi="Times New Roman" w:cs="Times New Roman"/>
          <w:sz w:val="24"/>
          <w:szCs w:val="24"/>
          <w:lang w:eastAsia="de-DE"/>
        </w:rPr>
        <w:t xml:space="preserve">z.B. </w:t>
      </w:r>
      <w:r w:rsidRPr="00E77981">
        <w:rPr>
          <w:rFonts w:ascii="Times New Roman" w:hAnsi="Times New Roman" w:cs="Times New Roman"/>
          <w:sz w:val="24"/>
          <w:szCs w:val="24"/>
          <w:lang w:eastAsia="de-DE"/>
        </w:rPr>
        <w:t xml:space="preserve">zur Abwertung </w:t>
      </w:r>
      <w:r w:rsidRPr="00E77981">
        <w:rPr>
          <w:rFonts w:ascii="Times New Roman" w:hAnsi="Times New Roman" w:cs="Times New Roman"/>
          <w:sz w:val="24"/>
          <w:szCs w:val="24"/>
          <w:lang w:eastAsia="de-DE"/>
        </w:rPr>
        <w:lastRenderedPageBreak/>
        <w:t xml:space="preserve">von Anschauungen und Verhaltensmustern von Menschen mit britischem Pass, die aus dem indischen Subkontinent stammen. </w:t>
      </w:r>
    </w:p>
    <w:p w:rsidR="00C5744B" w:rsidRPr="00E77981" w:rsidRDefault="00C5744B" w:rsidP="008D6413">
      <w:pPr>
        <w:pStyle w:val="KeinLeerraum"/>
        <w:rPr>
          <w:rFonts w:ascii="Times New Roman" w:hAnsi="Times New Roman" w:cs="Times New Roman"/>
          <w:sz w:val="24"/>
          <w:szCs w:val="24"/>
          <w:lang w:eastAsia="de-DE"/>
        </w:rPr>
      </w:pPr>
    </w:p>
    <w:p w:rsidR="00C5744B" w:rsidRPr="00E77981" w:rsidRDefault="001B307D" w:rsidP="00C5744B">
      <w:pPr>
        <w:pStyle w:val="KeinLeerraum"/>
        <w:rPr>
          <w:rFonts w:ascii="Times New Roman" w:hAnsi="Times New Roman" w:cs="Times New Roman"/>
          <w:sz w:val="24"/>
          <w:szCs w:val="24"/>
          <w:lang w:eastAsia="de-DE"/>
        </w:rPr>
      </w:pPr>
      <w:r w:rsidRPr="00E77981">
        <w:rPr>
          <w:rFonts w:ascii="Times New Roman" w:hAnsi="Times New Roman" w:cs="Times New Roman"/>
          <w:sz w:val="24"/>
          <w:szCs w:val="24"/>
        </w:rPr>
        <w:t xml:space="preserve">Zur Integration sind Programme und Anstrengungen inter-kultureller“ Verständigung entwickelt worden, gerade auch in den Kirchen und Religionsgemeinschaften </w:t>
      </w:r>
      <w:r w:rsidRPr="00E77981">
        <w:rPr>
          <w:rFonts w:ascii="Times New Roman" w:hAnsi="Times New Roman" w:cs="Times New Roman"/>
          <w:sz w:val="24"/>
          <w:szCs w:val="24"/>
          <w:lang w:eastAsia="de-DE"/>
        </w:rPr>
        <w:t xml:space="preserve">und ihre Bearbeitung in „inter-kulturellen Dialogen“. </w:t>
      </w:r>
      <w:r w:rsidR="00C5744B" w:rsidRPr="00E77981">
        <w:rPr>
          <w:rFonts w:ascii="Times New Roman" w:hAnsi="Times New Roman" w:cs="Times New Roman"/>
          <w:sz w:val="24"/>
          <w:szCs w:val="24"/>
          <w:lang w:eastAsia="de-DE"/>
        </w:rPr>
        <w:t>„Inter-</w:t>
      </w:r>
      <w:proofErr w:type="spellStart"/>
      <w:r w:rsidR="00C5744B" w:rsidRPr="00E77981">
        <w:rPr>
          <w:rFonts w:ascii="Times New Roman" w:hAnsi="Times New Roman" w:cs="Times New Roman"/>
          <w:sz w:val="24"/>
          <w:szCs w:val="24"/>
          <w:lang w:eastAsia="de-DE"/>
        </w:rPr>
        <w:t>kulturalität</w:t>
      </w:r>
      <w:proofErr w:type="spellEnd"/>
      <w:r w:rsidR="00C5744B" w:rsidRPr="00E77981">
        <w:rPr>
          <w:rFonts w:ascii="Times New Roman" w:hAnsi="Times New Roman" w:cs="Times New Roman"/>
          <w:sz w:val="24"/>
          <w:szCs w:val="24"/>
          <w:lang w:eastAsia="de-DE"/>
        </w:rPr>
        <w:t xml:space="preserve">“ </w:t>
      </w:r>
      <w:r w:rsidR="00104BF4" w:rsidRPr="00E77981">
        <w:rPr>
          <w:rFonts w:ascii="Times New Roman" w:hAnsi="Times New Roman" w:cs="Times New Roman"/>
          <w:sz w:val="24"/>
          <w:szCs w:val="24"/>
          <w:lang w:eastAsia="de-DE"/>
        </w:rPr>
        <w:t>scheint die Lösungsformel. D</w:t>
      </w:r>
      <w:r w:rsidR="00C5744B" w:rsidRPr="00E77981">
        <w:rPr>
          <w:rFonts w:ascii="Times New Roman" w:hAnsi="Times New Roman" w:cs="Times New Roman"/>
          <w:sz w:val="24"/>
          <w:szCs w:val="24"/>
          <w:lang w:eastAsia="de-DE"/>
        </w:rPr>
        <w:t>as „</w:t>
      </w:r>
      <w:proofErr w:type="spellStart"/>
      <w:r w:rsidR="00C5744B" w:rsidRPr="00E77981">
        <w:rPr>
          <w:rFonts w:ascii="Times New Roman" w:hAnsi="Times New Roman" w:cs="Times New Roman"/>
          <w:sz w:val="24"/>
          <w:szCs w:val="24"/>
          <w:lang w:eastAsia="de-DE"/>
        </w:rPr>
        <w:t>Inter</w:t>
      </w:r>
      <w:proofErr w:type="spellEnd"/>
      <w:r w:rsidR="00C5744B" w:rsidRPr="00E77981">
        <w:rPr>
          <w:rFonts w:ascii="Times New Roman" w:hAnsi="Times New Roman" w:cs="Times New Roman"/>
          <w:sz w:val="24"/>
          <w:szCs w:val="24"/>
          <w:lang w:eastAsia="de-DE"/>
        </w:rPr>
        <w:t>“ markiert od</w:t>
      </w:r>
      <w:r w:rsidR="00347902" w:rsidRPr="00E77981">
        <w:rPr>
          <w:rFonts w:ascii="Times New Roman" w:hAnsi="Times New Roman" w:cs="Times New Roman"/>
          <w:sz w:val="24"/>
          <w:szCs w:val="24"/>
          <w:lang w:eastAsia="de-DE"/>
        </w:rPr>
        <w:t>er verspricht Austauschprozesse;</w:t>
      </w:r>
      <w:r w:rsidR="00C5744B" w:rsidRPr="00E77981">
        <w:rPr>
          <w:rFonts w:ascii="Times New Roman" w:hAnsi="Times New Roman" w:cs="Times New Roman"/>
          <w:sz w:val="24"/>
          <w:szCs w:val="24"/>
          <w:lang w:eastAsia="de-DE"/>
        </w:rPr>
        <w:t xml:space="preserve"> verschiedene Kulturen und Menschen dieser Kulturen leben nicht nur parallel nebeneinanderher, sondern begegnen sich. Das Stichwort „Dialog“ für solchen Austausch, normativ hoch aufgeladen, ist zu einem wahren Zauberwort avanciert. „Dialogisch denken“, scheint das Gebot der Stunde. Jeder ist dafür, keiner kann ernsthaft etwas dagegen haben. </w:t>
      </w:r>
      <w:r w:rsidR="00074F30" w:rsidRPr="00E77981">
        <w:rPr>
          <w:rFonts w:ascii="Times New Roman" w:hAnsi="Times New Roman" w:cs="Times New Roman"/>
          <w:sz w:val="24"/>
          <w:szCs w:val="24"/>
          <w:lang w:eastAsia="de-DE"/>
        </w:rPr>
        <w:t xml:space="preserve">Dialog dient der Integration, das scheint evident. </w:t>
      </w:r>
      <w:r w:rsidR="00C5744B" w:rsidRPr="00E77981">
        <w:rPr>
          <w:rFonts w:ascii="Times New Roman" w:hAnsi="Times New Roman" w:cs="Times New Roman"/>
          <w:sz w:val="24"/>
          <w:szCs w:val="24"/>
          <w:lang w:eastAsia="de-DE"/>
        </w:rPr>
        <w:t>Aber wenn Bedingungen, Ziele und Grenzen des Dialogs nicht angesprochen werden, sitzt man schnell Illusionen auf. Wenn Machtverhältnisse und Interessen derjenigen, die Dialoge führen, verdeckt bleiben, laufen Dialogbemühungen ins Leere, ja, sie können gar missbraucht werden.</w:t>
      </w:r>
      <w:r w:rsidR="008B3A46" w:rsidRPr="00E77981">
        <w:rPr>
          <w:rFonts w:ascii="Times New Roman" w:hAnsi="Times New Roman" w:cs="Times New Roman"/>
          <w:sz w:val="24"/>
          <w:szCs w:val="24"/>
          <w:lang w:eastAsia="de-DE"/>
        </w:rPr>
        <w:t xml:space="preserve"> </w:t>
      </w:r>
      <w:r w:rsidR="00C5744B" w:rsidRPr="00E77981">
        <w:rPr>
          <w:rFonts w:ascii="Times New Roman" w:hAnsi="Times New Roman" w:cs="Times New Roman"/>
          <w:sz w:val="24"/>
          <w:szCs w:val="24"/>
          <w:lang w:eastAsia="de-DE"/>
        </w:rPr>
        <w:t>Die Schwierigkeiten kann man an den Stationen des Christlich-jüdischen Dialogs seit den 60er Jahren in Deutschland ablesen.</w:t>
      </w:r>
    </w:p>
    <w:p w:rsidR="008B3A46" w:rsidRPr="00E77981" w:rsidRDefault="008B3A46" w:rsidP="00C5744B">
      <w:pPr>
        <w:pStyle w:val="KeinLeerraum"/>
        <w:rPr>
          <w:rFonts w:ascii="Times New Roman" w:hAnsi="Times New Roman" w:cs="Times New Roman"/>
          <w:sz w:val="24"/>
          <w:szCs w:val="24"/>
          <w:lang w:eastAsia="de-DE"/>
        </w:rPr>
      </w:pPr>
    </w:p>
    <w:p w:rsidR="005272D1" w:rsidRPr="00E77981" w:rsidRDefault="008B3A46" w:rsidP="00C5744B">
      <w:pPr>
        <w:pStyle w:val="KeinLeerraum"/>
        <w:rPr>
          <w:rFonts w:ascii="Times New Roman" w:eastAsia="Times New Roman" w:hAnsi="Times New Roman" w:cs="Times New Roman"/>
          <w:color w:val="000000"/>
          <w:sz w:val="24"/>
          <w:szCs w:val="24"/>
        </w:rPr>
      </w:pPr>
      <w:r w:rsidRPr="00E77981">
        <w:rPr>
          <w:rFonts w:ascii="Times New Roman" w:hAnsi="Times New Roman" w:cs="Times New Roman"/>
          <w:sz w:val="24"/>
          <w:szCs w:val="24"/>
          <w:lang w:eastAsia="de-DE"/>
        </w:rPr>
        <w:t>S</w:t>
      </w:r>
      <w:r w:rsidRPr="00E77981">
        <w:rPr>
          <w:rFonts w:ascii="Times New Roman" w:eastAsia="Times New Roman" w:hAnsi="Times New Roman" w:cs="Times New Roman"/>
          <w:color w:val="000000"/>
          <w:sz w:val="24"/>
          <w:szCs w:val="24"/>
        </w:rPr>
        <w:t xml:space="preserve">chon in erster Annäherung an den Begriff Interkulturalität gilt jedenfalls: wer Interkulturalität sagt, sagt immer auch Konflikt: „…Interkulturalität beschreibt die kulturellen Beziehungen zwischen den Kulturen über ihre Grenzen hinaus und kann selbst das Resultat von Überlagerungen, </w:t>
      </w:r>
      <w:proofErr w:type="spellStart"/>
      <w:r w:rsidRPr="00E77981">
        <w:rPr>
          <w:rFonts w:ascii="Times New Roman" w:eastAsia="Times New Roman" w:hAnsi="Times New Roman" w:cs="Times New Roman"/>
          <w:color w:val="000000"/>
          <w:sz w:val="24"/>
          <w:szCs w:val="24"/>
        </w:rPr>
        <w:t>Diffusionen</w:t>
      </w:r>
      <w:proofErr w:type="spellEnd"/>
      <w:r w:rsidRPr="00E77981">
        <w:rPr>
          <w:rFonts w:ascii="Times New Roman" w:eastAsia="Times New Roman" w:hAnsi="Times New Roman" w:cs="Times New Roman"/>
          <w:color w:val="000000"/>
          <w:sz w:val="24"/>
          <w:szCs w:val="24"/>
        </w:rPr>
        <w:t xml:space="preserve"> und Konflikten darstellen.“</w:t>
      </w:r>
      <w:r w:rsidRPr="00E77981">
        <w:rPr>
          <w:rStyle w:val="Funotenzeichen"/>
          <w:rFonts w:ascii="Times New Roman" w:eastAsia="Times New Roman" w:hAnsi="Times New Roman" w:cs="Times New Roman"/>
          <w:color w:val="000000"/>
          <w:sz w:val="24"/>
          <w:szCs w:val="24"/>
        </w:rPr>
        <w:footnoteReference w:id="6"/>
      </w:r>
    </w:p>
    <w:p w:rsidR="00256BC6" w:rsidRPr="00E77981" w:rsidRDefault="00256BC6" w:rsidP="00256BC6">
      <w:pPr>
        <w:pStyle w:val="KeinLeerraum"/>
        <w:rPr>
          <w:rFonts w:ascii="Times New Roman" w:hAnsi="Times New Roman" w:cs="Times New Roman"/>
          <w:sz w:val="24"/>
          <w:szCs w:val="24"/>
        </w:rPr>
      </w:pPr>
      <w:r w:rsidRPr="00E77981">
        <w:rPr>
          <w:rFonts w:ascii="Times New Roman" w:hAnsi="Times New Roman" w:cs="Times New Roman"/>
          <w:sz w:val="24"/>
          <w:szCs w:val="24"/>
        </w:rPr>
        <w:t>Der Boden der Verständigung ist unweigerlich die Anerkennung der Differenz.</w:t>
      </w:r>
    </w:p>
    <w:p w:rsidR="00256BC6" w:rsidRPr="00E77981" w:rsidRDefault="00256BC6" w:rsidP="00256BC6">
      <w:pPr>
        <w:pStyle w:val="KeinLeerraum"/>
        <w:rPr>
          <w:rFonts w:ascii="Times New Roman" w:hAnsi="Times New Roman" w:cs="Times New Roman"/>
          <w:sz w:val="24"/>
          <w:szCs w:val="24"/>
        </w:rPr>
      </w:pPr>
    </w:p>
    <w:p w:rsidR="008D6413" w:rsidRPr="00E77981" w:rsidRDefault="008D6413" w:rsidP="008D6413">
      <w:pPr>
        <w:pStyle w:val="KeinLeerraum"/>
        <w:rPr>
          <w:rFonts w:ascii="Times New Roman" w:hAnsi="Times New Roman" w:cs="Times New Roman"/>
          <w:sz w:val="24"/>
          <w:szCs w:val="24"/>
          <w:lang w:eastAsia="de-DE"/>
        </w:rPr>
      </w:pPr>
    </w:p>
    <w:p w:rsidR="002266A0" w:rsidRPr="00E77981" w:rsidRDefault="002266A0" w:rsidP="002266A0">
      <w:pPr>
        <w:pStyle w:val="KeinLeerraum"/>
        <w:rPr>
          <w:rFonts w:ascii="Times New Roman" w:hAnsi="Times New Roman" w:cs="Times New Roman"/>
          <w:b/>
          <w:sz w:val="24"/>
          <w:szCs w:val="24"/>
        </w:rPr>
      </w:pPr>
      <w:r w:rsidRPr="00E77981">
        <w:rPr>
          <w:rFonts w:ascii="Times New Roman" w:hAnsi="Times New Roman" w:cs="Times New Roman"/>
          <w:b/>
          <w:sz w:val="24"/>
          <w:szCs w:val="24"/>
        </w:rPr>
        <w:t xml:space="preserve">Integration </w:t>
      </w:r>
    </w:p>
    <w:p w:rsidR="00F538CD" w:rsidRPr="00E77981" w:rsidRDefault="00BE15D3" w:rsidP="00F538CD">
      <w:pPr>
        <w:pStyle w:val="KeinLeerraum"/>
        <w:rPr>
          <w:rFonts w:ascii="Times New Roman" w:hAnsi="Times New Roman" w:cs="Times New Roman"/>
          <w:sz w:val="24"/>
          <w:szCs w:val="24"/>
        </w:rPr>
      </w:pPr>
      <w:r w:rsidRPr="00E77981">
        <w:rPr>
          <w:rFonts w:ascii="Times New Roman" w:hAnsi="Times New Roman" w:cs="Times New Roman"/>
          <w:sz w:val="24"/>
          <w:szCs w:val="24"/>
        </w:rPr>
        <w:t xml:space="preserve">Sehr aufschlussreich </w:t>
      </w:r>
      <w:r w:rsidR="00F538CD" w:rsidRPr="00E77981">
        <w:rPr>
          <w:rFonts w:ascii="Times New Roman" w:hAnsi="Times New Roman" w:cs="Times New Roman"/>
          <w:sz w:val="24"/>
          <w:szCs w:val="24"/>
        </w:rPr>
        <w:t>scheint es mir, unterhalb der rechtlichen und der begrifflichen Klärung darauf zu achten, was im Alltagsverhalten geschieht. Es ist ja nicht so, dass die Bevölkerung zunächst in ein Volkshochschulseminar über ethische Werte geht einen soziologischen Kurs über Integration absolviert und dann die dort gelernten Sätze und Definitionen im Blick auf gute Integration in ihrem Handeln anwende</w:t>
      </w:r>
      <w:r w:rsidR="00347902" w:rsidRPr="00E77981">
        <w:rPr>
          <w:rFonts w:ascii="Times New Roman" w:hAnsi="Times New Roman" w:cs="Times New Roman"/>
          <w:sz w:val="24"/>
          <w:szCs w:val="24"/>
        </w:rPr>
        <w:t>t</w:t>
      </w:r>
      <w:r w:rsidR="00F538CD" w:rsidRPr="00E77981">
        <w:rPr>
          <w:rFonts w:ascii="Times New Roman" w:hAnsi="Times New Roman" w:cs="Times New Roman"/>
          <w:sz w:val="24"/>
          <w:szCs w:val="24"/>
        </w:rPr>
        <w:t xml:space="preserve">. In der Lebenswelt verhalten wir uns anders. </w:t>
      </w:r>
    </w:p>
    <w:p w:rsidR="00F538CD" w:rsidRPr="00E77981" w:rsidRDefault="00F538CD" w:rsidP="00F538CD">
      <w:pPr>
        <w:pStyle w:val="KeinLeerraum"/>
        <w:rPr>
          <w:rFonts w:ascii="Times New Roman" w:hAnsi="Times New Roman" w:cs="Times New Roman"/>
          <w:sz w:val="24"/>
          <w:szCs w:val="24"/>
        </w:rPr>
      </w:pPr>
      <w:r w:rsidRPr="00E77981">
        <w:rPr>
          <w:rFonts w:ascii="Times New Roman" w:hAnsi="Times New Roman" w:cs="Times New Roman"/>
          <w:sz w:val="24"/>
          <w:szCs w:val="24"/>
        </w:rPr>
        <w:t xml:space="preserve">Eine Lehrerin sagt über einen neu in die Klasse hinzu gekommenen Schüler: „Der hat sich schon ganz gut integriert in die Klasse“. Wer integriert wen? Wer soll Subjekt sein? Wer Objekt? Wem sagt die Lehrerin das? </w:t>
      </w:r>
      <w:r w:rsidR="00347902" w:rsidRPr="00E77981">
        <w:rPr>
          <w:rFonts w:ascii="Times New Roman" w:hAnsi="Times New Roman" w:cs="Times New Roman"/>
          <w:sz w:val="24"/>
          <w:szCs w:val="24"/>
        </w:rPr>
        <w:t xml:space="preserve">Mit welchem Unterton? </w:t>
      </w:r>
      <w:r w:rsidRPr="00E77981">
        <w:rPr>
          <w:rFonts w:ascii="Times New Roman" w:hAnsi="Times New Roman" w:cs="Times New Roman"/>
          <w:sz w:val="24"/>
          <w:szCs w:val="24"/>
        </w:rPr>
        <w:t>Den ängstlichen polnischen oder russisch-stämmigen Deutschen? Die den zensierenden Unterton emotional mitbekommen. Und wie erleben es die Mitschüler, wenn sie merken, dass dieselbe Lehrerin den betreffenden Schüler doch eher übersieht</w:t>
      </w:r>
      <w:r w:rsidR="00347902" w:rsidRPr="00E77981">
        <w:rPr>
          <w:rFonts w:ascii="Times New Roman" w:hAnsi="Times New Roman" w:cs="Times New Roman"/>
          <w:sz w:val="24"/>
          <w:szCs w:val="24"/>
        </w:rPr>
        <w:t xml:space="preserve"> im Kl</w:t>
      </w:r>
      <w:r w:rsidRPr="00E77981">
        <w:rPr>
          <w:rFonts w:ascii="Times New Roman" w:hAnsi="Times New Roman" w:cs="Times New Roman"/>
          <w:sz w:val="24"/>
          <w:szCs w:val="24"/>
        </w:rPr>
        <w:t>assengespräch.</w:t>
      </w:r>
    </w:p>
    <w:p w:rsidR="00F538CD" w:rsidRPr="00E77981" w:rsidRDefault="00F538CD" w:rsidP="00F538CD">
      <w:pPr>
        <w:pStyle w:val="KeinLeerraum"/>
        <w:rPr>
          <w:rFonts w:ascii="Times New Roman" w:hAnsi="Times New Roman" w:cs="Times New Roman"/>
          <w:sz w:val="24"/>
          <w:szCs w:val="24"/>
        </w:rPr>
      </w:pPr>
    </w:p>
    <w:p w:rsidR="002266A0" w:rsidRPr="00E77981" w:rsidRDefault="002266A0" w:rsidP="002266A0">
      <w:pPr>
        <w:pStyle w:val="KeinLeerraum"/>
        <w:rPr>
          <w:rFonts w:ascii="Times New Roman" w:hAnsi="Times New Roman" w:cs="Times New Roman"/>
          <w:sz w:val="24"/>
          <w:szCs w:val="24"/>
        </w:rPr>
      </w:pPr>
      <w:r w:rsidRPr="00E77981">
        <w:rPr>
          <w:rFonts w:ascii="Times New Roman" w:hAnsi="Times New Roman" w:cs="Times New Roman"/>
          <w:sz w:val="24"/>
          <w:szCs w:val="24"/>
        </w:rPr>
        <w:t xml:space="preserve">Welche </w:t>
      </w:r>
      <w:r w:rsidRPr="00E77981">
        <w:rPr>
          <w:rFonts w:ascii="Times New Roman" w:hAnsi="Times New Roman" w:cs="Times New Roman"/>
          <w:i/>
          <w:sz w:val="24"/>
          <w:szCs w:val="24"/>
        </w:rPr>
        <w:t>kulturelle</w:t>
      </w:r>
      <w:r w:rsidRPr="00E77981">
        <w:rPr>
          <w:rFonts w:ascii="Times New Roman" w:hAnsi="Times New Roman" w:cs="Times New Roman"/>
          <w:sz w:val="24"/>
          <w:szCs w:val="24"/>
        </w:rPr>
        <w:t xml:space="preserve"> Integration ist wünschenswert?</w:t>
      </w:r>
      <w:r w:rsidR="001F19C5" w:rsidRPr="00E77981">
        <w:rPr>
          <w:rFonts w:ascii="Times New Roman" w:hAnsi="Times New Roman" w:cs="Times New Roman"/>
          <w:sz w:val="24"/>
          <w:szCs w:val="24"/>
        </w:rPr>
        <w:t xml:space="preserve"> </w:t>
      </w:r>
      <w:r w:rsidRPr="00E77981">
        <w:rPr>
          <w:rFonts w:ascii="Times New Roman" w:hAnsi="Times New Roman" w:cs="Times New Roman"/>
          <w:sz w:val="24"/>
          <w:szCs w:val="24"/>
        </w:rPr>
        <w:t xml:space="preserve">Weil kulturelle Integration </w:t>
      </w:r>
      <w:r w:rsidR="00347902" w:rsidRPr="00E77981">
        <w:rPr>
          <w:rFonts w:ascii="Times New Roman" w:hAnsi="Times New Roman" w:cs="Times New Roman"/>
          <w:sz w:val="24"/>
          <w:szCs w:val="24"/>
        </w:rPr>
        <w:t xml:space="preserve">auch in einer pluralisierten Kultur </w:t>
      </w:r>
      <w:r w:rsidRPr="00E77981">
        <w:rPr>
          <w:rFonts w:ascii="Times New Roman" w:hAnsi="Times New Roman" w:cs="Times New Roman"/>
          <w:sz w:val="24"/>
          <w:szCs w:val="24"/>
        </w:rPr>
        <w:t>unabdingbar mit Sprachkompetenz verbunden ist, haben unzählige Organisationen und Initiativen Deutschkurse für Ausländer organisiert.</w:t>
      </w:r>
      <w:r w:rsidR="003D01DB" w:rsidRPr="00E77981">
        <w:rPr>
          <w:rFonts w:ascii="Times New Roman" w:hAnsi="Times New Roman" w:cs="Times New Roman"/>
          <w:sz w:val="24"/>
          <w:szCs w:val="24"/>
        </w:rPr>
        <w:t xml:space="preserve"> Zur Integration insbes. </w:t>
      </w:r>
      <w:proofErr w:type="gramStart"/>
      <w:r w:rsidR="003D01DB" w:rsidRPr="00E77981">
        <w:rPr>
          <w:rFonts w:ascii="Times New Roman" w:hAnsi="Times New Roman" w:cs="Times New Roman"/>
          <w:sz w:val="24"/>
          <w:szCs w:val="24"/>
        </w:rPr>
        <w:t>der</w:t>
      </w:r>
      <w:proofErr w:type="gramEnd"/>
      <w:r w:rsidR="003D01DB" w:rsidRPr="00E77981">
        <w:rPr>
          <w:rFonts w:ascii="Times New Roman" w:hAnsi="Times New Roman" w:cs="Times New Roman"/>
          <w:sz w:val="24"/>
          <w:szCs w:val="24"/>
        </w:rPr>
        <w:t xml:space="preserve"> vielen jungen Menschen zählen Bildungsangebote aller Art.</w:t>
      </w:r>
    </w:p>
    <w:p w:rsidR="001F19C5" w:rsidRPr="00E77981" w:rsidRDefault="003D01DB" w:rsidP="00CF08A2">
      <w:pPr>
        <w:pStyle w:val="KeinLeerraum"/>
        <w:rPr>
          <w:rFonts w:ascii="Times New Roman" w:hAnsi="Times New Roman" w:cs="Times New Roman"/>
          <w:b/>
          <w:sz w:val="24"/>
          <w:szCs w:val="24"/>
          <w:lang w:eastAsia="de-DE"/>
        </w:rPr>
      </w:pPr>
      <w:r w:rsidRPr="00E77981">
        <w:rPr>
          <w:rFonts w:ascii="Times New Roman" w:hAnsi="Times New Roman" w:cs="Times New Roman"/>
          <w:sz w:val="24"/>
          <w:szCs w:val="24"/>
        </w:rPr>
        <w:t>Aber m</w:t>
      </w:r>
      <w:r w:rsidR="00092F65" w:rsidRPr="00E77981">
        <w:rPr>
          <w:rFonts w:ascii="Times New Roman" w:hAnsi="Times New Roman" w:cs="Times New Roman"/>
          <w:sz w:val="24"/>
          <w:szCs w:val="24"/>
        </w:rPr>
        <w:t>it der Thema</w:t>
      </w:r>
      <w:r w:rsidRPr="00E77981">
        <w:rPr>
          <w:rFonts w:ascii="Times New Roman" w:hAnsi="Times New Roman" w:cs="Times New Roman"/>
          <w:sz w:val="24"/>
          <w:szCs w:val="24"/>
        </w:rPr>
        <w:t>-</w:t>
      </w:r>
      <w:r w:rsidR="00092F65" w:rsidRPr="00E77981">
        <w:rPr>
          <w:rFonts w:ascii="Times New Roman" w:hAnsi="Times New Roman" w:cs="Times New Roman"/>
          <w:sz w:val="24"/>
          <w:szCs w:val="24"/>
        </w:rPr>
        <w:t xml:space="preserve">Frage </w:t>
      </w:r>
      <w:proofErr w:type="spellStart"/>
      <w:r w:rsidR="00092F65" w:rsidRPr="00E77981">
        <w:rPr>
          <w:rFonts w:ascii="Times New Roman" w:hAnsi="Times New Roman" w:cs="Times New Roman"/>
          <w:sz w:val="24"/>
          <w:szCs w:val="24"/>
        </w:rPr>
        <w:t>muß</w:t>
      </w:r>
      <w:proofErr w:type="spellEnd"/>
      <w:r w:rsidR="00092F65" w:rsidRPr="00E77981">
        <w:rPr>
          <w:rFonts w:ascii="Times New Roman" w:hAnsi="Times New Roman" w:cs="Times New Roman"/>
          <w:sz w:val="24"/>
          <w:szCs w:val="24"/>
        </w:rPr>
        <w:t xml:space="preserve"> gefragt werden: wohin soll denn eigentlich integriert werden? </w:t>
      </w:r>
      <w:r w:rsidR="001F19C5" w:rsidRPr="00E77981">
        <w:rPr>
          <w:rFonts w:ascii="Times New Roman" w:hAnsi="Times New Roman" w:cs="Times New Roman"/>
          <w:sz w:val="24"/>
          <w:szCs w:val="24"/>
        </w:rPr>
        <w:t xml:space="preserve">Die Antwort scheint simpel: </w:t>
      </w:r>
      <w:r w:rsidR="00092F65" w:rsidRPr="00E77981">
        <w:rPr>
          <w:rFonts w:ascii="Times New Roman" w:hAnsi="Times New Roman" w:cs="Times New Roman"/>
          <w:sz w:val="24"/>
          <w:szCs w:val="24"/>
        </w:rPr>
        <w:t xml:space="preserve">Andere, Fremde </w:t>
      </w:r>
      <w:r w:rsidR="001F19C5" w:rsidRPr="00E77981">
        <w:rPr>
          <w:rFonts w:ascii="Times New Roman" w:hAnsi="Times New Roman" w:cs="Times New Roman"/>
          <w:sz w:val="24"/>
          <w:szCs w:val="24"/>
        </w:rPr>
        <w:t xml:space="preserve">sollen </w:t>
      </w:r>
      <w:r w:rsidR="00092F65" w:rsidRPr="00E77981">
        <w:rPr>
          <w:rFonts w:ascii="Times New Roman" w:hAnsi="Times New Roman" w:cs="Times New Roman"/>
          <w:sz w:val="24"/>
          <w:szCs w:val="24"/>
        </w:rPr>
        <w:t>in ein bestehendes Ganzes</w:t>
      </w:r>
      <w:r w:rsidR="001F19C5" w:rsidRPr="00E77981">
        <w:rPr>
          <w:rFonts w:ascii="Times New Roman" w:hAnsi="Times New Roman" w:cs="Times New Roman"/>
          <w:sz w:val="24"/>
          <w:szCs w:val="24"/>
        </w:rPr>
        <w:t xml:space="preserve"> integriert werden.</w:t>
      </w:r>
      <w:r w:rsidR="00092F65" w:rsidRPr="00E77981">
        <w:rPr>
          <w:rFonts w:ascii="Times New Roman" w:hAnsi="Times New Roman" w:cs="Times New Roman"/>
          <w:sz w:val="24"/>
          <w:szCs w:val="24"/>
        </w:rPr>
        <w:t xml:space="preserve"> </w:t>
      </w:r>
      <w:r w:rsidR="00347902" w:rsidRPr="00E77981">
        <w:rPr>
          <w:rFonts w:ascii="Times New Roman" w:hAnsi="Times New Roman" w:cs="Times New Roman"/>
          <w:sz w:val="24"/>
          <w:szCs w:val="24"/>
        </w:rPr>
        <w:t xml:space="preserve">In die Gesellschaft, in der mehrheitlich deutsch gesprochen wird. </w:t>
      </w:r>
      <w:r w:rsidR="00394B07" w:rsidRPr="00E77981">
        <w:rPr>
          <w:rFonts w:ascii="Times New Roman" w:hAnsi="Times New Roman" w:cs="Times New Roman"/>
          <w:sz w:val="24"/>
          <w:szCs w:val="24"/>
        </w:rPr>
        <w:t xml:space="preserve">Was aber, wenn das Ganze sich dabei verändern umgestalten </w:t>
      </w:r>
      <w:proofErr w:type="spellStart"/>
      <w:r w:rsidR="00394B07" w:rsidRPr="00E77981">
        <w:rPr>
          <w:rFonts w:ascii="Times New Roman" w:hAnsi="Times New Roman" w:cs="Times New Roman"/>
          <w:sz w:val="24"/>
          <w:szCs w:val="24"/>
        </w:rPr>
        <w:t>müßte</w:t>
      </w:r>
      <w:proofErr w:type="spellEnd"/>
      <w:r w:rsidR="00394B07" w:rsidRPr="00E77981">
        <w:rPr>
          <w:rFonts w:ascii="Times New Roman" w:hAnsi="Times New Roman" w:cs="Times New Roman"/>
          <w:sz w:val="24"/>
          <w:szCs w:val="24"/>
        </w:rPr>
        <w:t xml:space="preserve"> oder könnte? Ich denke: ja. Das </w:t>
      </w:r>
      <w:proofErr w:type="spellStart"/>
      <w:r w:rsidR="00394B07" w:rsidRPr="00E77981">
        <w:rPr>
          <w:rFonts w:ascii="Times New Roman" w:hAnsi="Times New Roman" w:cs="Times New Roman"/>
          <w:sz w:val="24"/>
          <w:szCs w:val="24"/>
        </w:rPr>
        <w:t>muß</w:t>
      </w:r>
      <w:proofErr w:type="spellEnd"/>
      <w:r w:rsidR="00394B07" w:rsidRPr="00E77981">
        <w:rPr>
          <w:rFonts w:ascii="Times New Roman" w:hAnsi="Times New Roman" w:cs="Times New Roman"/>
          <w:sz w:val="24"/>
          <w:szCs w:val="24"/>
        </w:rPr>
        <w:t xml:space="preserve"> </w:t>
      </w:r>
      <w:r w:rsidR="001F19C5" w:rsidRPr="00E77981">
        <w:rPr>
          <w:rFonts w:ascii="Times New Roman" w:hAnsi="Times New Roman" w:cs="Times New Roman"/>
          <w:sz w:val="24"/>
          <w:szCs w:val="24"/>
        </w:rPr>
        <w:t>es. Integration heißt, dass sich Gesellschaft verändert.</w:t>
      </w:r>
      <w:r w:rsidR="008679D6" w:rsidRPr="00E77981">
        <w:rPr>
          <w:rFonts w:ascii="Times New Roman" w:hAnsi="Times New Roman" w:cs="Times New Roman"/>
          <w:sz w:val="24"/>
          <w:szCs w:val="24"/>
        </w:rPr>
        <w:t xml:space="preserve"> Es gibt die Kaffee-Metapher: Jeder Tropfen Milch, den Sie in den Kaffee geben, verändert die Konsistenz. Die Milch löst sich im Kaffee auf, aber auch der Kaffee wird verändert. </w:t>
      </w:r>
      <w:r w:rsidR="00CF08A2" w:rsidRPr="00E77981">
        <w:rPr>
          <w:rFonts w:ascii="Times New Roman" w:hAnsi="Times New Roman" w:cs="Times New Roman"/>
          <w:sz w:val="24"/>
          <w:szCs w:val="24"/>
        </w:rPr>
        <w:t xml:space="preserve">Und darin liegen Chancen für die deutsche Gesellschaft, von denen bislang viel zu wenig gesprochen wird. </w:t>
      </w:r>
      <w:r w:rsidR="00347902" w:rsidRPr="00E77981">
        <w:rPr>
          <w:rFonts w:ascii="Times New Roman" w:hAnsi="Times New Roman" w:cs="Times New Roman"/>
          <w:sz w:val="24"/>
          <w:szCs w:val="24"/>
        </w:rPr>
        <w:t>Das h</w:t>
      </w:r>
      <w:r w:rsidR="008679D6" w:rsidRPr="00E77981">
        <w:rPr>
          <w:rFonts w:ascii="Times New Roman" w:hAnsi="Times New Roman" w:cs="Times New Roman"/>
          <w:sz w:val="24"/>
          <w:szCs w:val="24"/>
        </w:rPr>
        <w:t xml:space="preserve">eißt: </w:t>
      </w:r>
      <w:r w:rsidR="00CF08A2" w:rsidRPr="00E77981">
        <w:rPr>
          <w:rFonts w:ascii="Times New Roman" w:hAnsi="Times New Roman" w:cs="Times New Roman"/>
          <w:sz w:val="24"/>
          <w:szCs w:val="24"/>
        </w:rPr>
        <w:t>„</w:t>
      </w:r>
      <w:r w:rsidR="008679D6" w:rsidRPr="00E77981">
        <w:rPr>
          <w:rFonts w:ascii="Times New Roman" w:hAnsi="Times New Roman" w:cs="Times New Roman"/>
          <w:sz w:val="24"/>
          <w:szCs w:val="24"/>
        </w:rPr>
        <w:t xml:space="preserve">Integration ist </w:t>
      </w:r>
      <w:r w:rsidR="008679D6" w:rsidRPr="00E77981">
        <w:rPr>
          <w:rFonts w:ascii="Times New Roman" w:hAnsi="Times New Roman" w:cs="Times New Roman"/>
          <w:sz w:val="24"/>
          <w:szCs w:val="24"/>
        </w:rPr>
        <w:lastRenderedPageBreak/>
        <w:t>kein einfaches Wort. Es scheint nur so, als ob das eine Element, das Neue, sich in das andere Element nahtlos einfügen soll. So passiert es aber nicht und so ist die deutsche Gesellschaft auch nicht gebaut. Integration heißt also ganz einfach, dass es möglichst schnell gemeinsame Alltage geben muss.</w:t>
      </w:r>
      <w:r w:rsidR="00CF08A2" w:rsidRPr="00E77981">
        <w:rPr>
          <w:rFonts w:ascii="Times New Roman" w:hAnsi="Times New Roman" w:cs="Times New Roman"/>
          <w:sz w:val="24"/>
          <w:szCs w:val="24"/>
        </w:rPr>
        <w:t>“</w:t>
      </w:r>
      <w:r w:rsidR="00CF08A2" w:rsidRPr="00E77981">
        <w:rPr>
          <w:rStyle w:val="Funotenzeichen"/>
          <w:rFonts w:ascii="Times New Roman" w:eastAsia="Times New Roman" w:hAnsi="Times New Roman" w:cs="Times New Roman"/>
          <w:bCs/>
          <w:sz w:val="24"/>
          <w:szCs w:val="24"/>
          <w:lang w:eastAsia="de-DE"/>
        </w:rPr>
        <w:footnoteReference w:id="7"/>
      </w:r>
      <w:r w:rsidR="001F19C5" w:rsidRPr="00E77981">
        <w:rPr>
          <w:rFonts w:ascii="Times New Roman" w:hAnsi="Times New Roman" w:cs="Times New Roman"/>
          <w:b/>
          <w:sz w:val="24"/>
          <w:szCs w:val="24"/>
          <w:lang w:eastAsia="de-DE"/>
        </w:rPr>
        <w:t xml:space="preserve"> </w:t>
      </w:r>
    </w:p>
    <w:p w:rsidR="00AA1C3A" w:rsidRPr="00E77981" w:rsidRDefault="00AA1C3A" w:rsidP="002266A0">
      <w:pPr>
        <w:pStyle w:val="KeinLeerraum"/>
        <w:rPr>
          <w:rFonts w:ascii="Times New Roman" w:hAnsi="Times New Roman" w:cs="Times New Roman"/>
          <w:sz w:val="24"/>
          <w:szCs w:val="24"/>
        </w:rPr>
      </w:pPr>
    </w:p>
    <w:p w:rsidR="00AA1C3A" w:rsidRPr="00E77981" w:rsidRDefault="002266A0" w:rsidP="006A0388">
      <w:pPr>
        <w:pStyle w:val="KeinLeerraum"/>
        <w:rPr>
          <w:rFonts w:ascii="Times New Roman" w:eastAsia="Times New Roman" w:hAnsi="Times New Roman" w:cs="Times New Roman"/>
          <w:color w:val="000000"/>
          <w:sz w:val="24"/>
          <w:szCs w:val="24"/>
        </w:rPr>
      </w:pPr>
      <w:r w:rsidRPr="00E77981">
        <w:rPr>
          <w:rFonts w:ascii="Times New Roman" w:hAnsi="Times New Roman" w:cs="Times New Roman"/>
          <w:sz w:val="24"/>
          <w:szCs w:val="24"/>
        </w:rPr>
        <w:t xml:space="preserve">Diskriminieren, </w:t>
      </w:r>
      <w:proofErr w:type="spellStart"/>
      <w:r w:rsidRPr="00E77981">
        <w:rPr>
          <w:rFonts w:ascii="Times New Roman" w:hAnsi="Times New Roman" w:cs="Times New Roman"/>
          <w:sz w:val="24"/>
          <w:szCs w:val="24"/>
        </w:rPr>
        <w:t>marginalisieren</w:t>
      </w:r>
      <w:proofErr w:type="spellEnd"/>
      <w:r w:rsidRPr="00E77981">
        <w:rPr>
          <w:rFonts w:ascii="Times New Roman" w:hAnsi="Times New Roman" w:cs="Times New Roman"/>
          <w:sz w:val="24"/>
          <w:szCs w:val="24"/>
        </w:rPr>
        <w:t>, ausgrenzen, das geht selbstverständlich nicht.</w:t>
      </w:r>
      <w:r w:rsidR="00F013E8" w:rsidRPr="00E77981">
        <w:rPr>
          <w:rFonts w:ascii="Times New Roman" w:hAnsi="Times New Roman" w:cs="Times New Roman"/>
          <w:sz w:val="24"/>
          <w:szCs w:val="24"/>
        </w:rPr>
        <w:t xml:space="preserve"> Und „Integration“ scheint dem zu wehren. </w:t>
      </w:r>
      <w:r w:rsidRPr="00E77981">
        <w:rPr>
          <w:rFonts w:ascii="Times New Roman" w:hAnsi="Times New Roman" w:cs="Times New Roman"/>
          <w:sz w:val="24"/>
          <w:szCs w:val="24"/>
        </w:rPr>
        <w:t xml:space="preserve">Verständigung ist angesagt, die Fremden willkommen zu heißen. </w:t>
      </w:r>
      <w:r w:rsidR="006A0388" w:rsidRPr="00E77981">
        <w:rPr>
          <w:rFonts w:ascii="Times New Roman" w:hAnsi="Times New Roman" w:cs="Times New Roman"/>
          <w:sz w:val="24"/>
          <w:szCs w:val="24"/>
        </w:rPr>
        <w:t>Im Programmheft angekündigt ist: „Religiös geprägte Menschenbilder in unterschiedlichen Religi</w:t>
      </w:r>
      <w:r w:rsidR="006A0388" w:rsidRPr="00E77981">
        <w:rPr>
          <w:rFonts w:ascii="Times New Roman" w:hAnsi="Times New Roman" w:cs="Times New Roman"/>
          <w:sz w:val="24"/>
          <w:szCs w:val="24"/>
        </w:rPr>
        <w:softHyphen/>
        <w:t xml:space="preserve">onen und ihre Bedeutung für Integration oder Ausschluss". Integration </w:t>
      </w:r>
      <w:r w:rsidR="006A0388" w:rsidRPr="00E77981">
        <w:rPr>
          <w:rFonts w:ascii="Times New Roman" w:hAnsi="Times New Roman" w:cs="Times New Roman"/>
          <w:b/>
          <w:i/>
          <w:sz w:val="24"/>
          <w:szCs w:val="24"/>
        </w:rPr>
        <w:t>oder</w:t>
      </w:r>
      <w:r w:rsidR="006A0388" w:rsidRPr="00E77981">
        <w:rPr>
          <w:rFonts w:ascii="Times New Roman" w:hAnsi="Times New Roman" w:cs="Times New Roman"/>
          <w:sz w:val="24"/>
          <w:szCs w:val="24"/>
        </w:rPr>
        <w:t xml:space="preserve"> Ausschluss – ist die Gegenüberstellung komplett, gibt es nur die zwei Alternativen? </w:t>
      </w:r>
      <w:r w:rsidRPr="00E77981">
        <w:rPr>
          <w:rFonts w:ascii="Times New Roman" w:hAnsi="Times New Roman" w:cs="Times New Roman"/>
          <w:sz w:val="24"/>
          <w:szCs w:val="24"/>
        </w:rPr>
        <w:t>„Begegnung statt Spaltung!“ scheint evident.</w:t>
      </w:r>
      <w:r w:rsidR="00347902" w:rsidRPr="00E77981">
        <w:rPr>
          <w:rFonts w:ascii="Times New Roman" w:hAnsi="Times New Roman" w:cs="Times New Roman"/>
          <w:sz w:val="24"/>
          <w:szCs w:val="24"/>
        </w:rPr>
        <w:t xml:space="preserve"> Die wechselvolle Geschichte der Juden in Deutschland im 18. und 19. Jahrhundert zwischen Assimilation und Identitätsbehauptung wäre hier ausgesprochen lehrreich.</w:t>
      </w:r>
      <w:r w:rsidR="00AA1C3A" w:rsidRPr="00E77981">
        <w:rPr>
          <w:rFonts w:ascii="Times New Roman" w:hAnsi="Times New Roman" w:cs="Times New Roman"/>
          <w:sz w:val="24"/>
          <w:szCs w:val="24"/>
        </w:rPr>
        <w:t xml:space="preserve"> </w:t>
      </w:r>
      <w:r w:rsidR="00AA1C3A" w:rsidRPr="00E77981">
        <w:rPr>
          <w:rFonts w:ascii="Times New Roman" w:hAnsi="Times New Roman" w:cs="Times New Roman"/>
          <w:color w:val="000000"/>
          <w:sz w:val="24"/>
          <w:szCs w:val="24"/>
        </w:rPr>
        <w:t xml:space="preserve">„Sobald wir von der Kritik der reinen Vernunft zur Kritik der kulturellen und interkulturellen Vernunft </w:t>
      </w:r>
      <w:r w:rsidR="00AA1C3A" w:rsidRPr="00E77981">
        <w:rPr>
          <w:rFonts w:ascii="Times New Roman" w:eastAsia="Times New Roman" w:hAnsi="Times New Roman" w:cs="Times New Roman"/>
          <w:color w:val="000000"/>
          <w:sz w:val="24"/>
          <w:szCs w:val="24"/>
        </w:rPr>
        <w:t>überwechseln, sehen wir uns gezwungen, gegen einen hermeneutischen Schein anzukämpfen, der uns eine Harmonie jenseits der praktischen Konflikte vorspiegelt.“</w:t>
      </w:r>
      <w:r w:rsidR="00AA1C3A" w:rsidRPr="00E77981">
        <w:rPr>
          <w:rStyle w:val="Funotenzeichen"/>
          <w:rFonts w:ascii="Times New Roman" w:eastAsia="Times New Roman" w:hAnsi="Times New Roman" w:cs="Times New Roman"/>
          <w:color w:val="000000"/>
          <w:sz w:val="24"/>
          <w:szCs w:val="24"/>
        </w:rPr>
        <w:footnoteReference w:id="8"/>
      </w:r>
    </w:p>
    <w:p w:rsidR="002266A0" w:rsidRPr="00E77981" w:rsidRDefault="002266A0" w:rsidP="002266A0">
      <w:pPr>
        <w:pStyle w:val="KeinLeerraum"/>
        <w:rPr>
          <w:rFonts w:ascii="Times New Roman" w:hAnsi="Times New Roman" w:cs="Times New Roman"/>
          <w:sz w:val="24"/>
          <w:szCs w:val="24"/>
        </w:rPr>
      </w:pPr>
    </w:p>
    <w:p w:rsidR="00F64D16" w:rsidRPr="00E77981" w:rsidRDefault="00F64D16" w:rsidP="002266A0">
      <w:pPr>
        <w:pStyle w:val="KeinLeerraum"/>
        <w:rPr>
          <w:rFonts w:ascii="Times New Roman" w:hAnsi="Times New Roman" w:cs="Times New Roman"/>
          <w:sz w:val="24"/>
          <w:szCs w:val="24"/>
        </w:rPr>
      </w:pPr>
    </w:p>
    <w:p w:rsidR="000A2779" w:rsidRPr="00E77981" w:rsidRDefault="000A2779" w:rsidP="002266A0">
      <w:pPr>
        <w:pStyle w:val="KeinLeerraum"/>
        <w:rPr>
          <w:rFonts w:ascii="Times New Roman" w:hAnsi="Times New Roman" w:cs="Times New Roman"/>
          <w:b/>
          <w:sz w:val="24"/>
          <w:szCs w:val="24"/>
        </w:rPr>
      </w:pPr>
      <w:r w:rsidRPr="00E77981">
        <w:rPr>
          <w:rFonts w:ascii="Times New Roman" w:hAnsi="Times New Roman" w:cs="Times New Roman"/>
          <w:b/>
          <w:sz w:val="24"/>
          <w:szCs w:val="24"/>
        </w:rPr>
        <w:t>Religion</w:t>
      </w:r>
      <w:r w:rsidR="0066486C" w:rsidRPr="00E77981">
        <w:rPr>
          <w:rFonts w:ascii="Times New Roman" w:hAnsi="Times New Roman" w:cs="Times New Roman"/>
          <w:b/>
          <w:sz w:val="24"/>
          <w:szCs w:val="24"/>
        </w:rPr>
        <w:t>,</w:t>
      </w:r>
      <w:r w:rsidRPr="00E77981">
        <w:rPr>
          <w:rFonts w:ascii="Times New Roman" w:hAnsi="Times New Roman" w:cs="Times New Roman"/>
          <w:b/>
          <w:sz w:val="24"/>
          <w:szCs w:val="24"/>
        </w:rPr>
        <w:t xml:space="preserve"> </w:t>
      </w:r>
      <w:r w:rsidR="0066486C" w:rsidRPr="00E77981">
        <w:rPr>
          <w:rFonts w:ascii="Times New Roman" w:hAnsi="Times New Roman" w:cs="Times New Roman"/>
          <w:b/>
          <w:sz w:val="24"/>
          <w:szCs w:val="24"/>
        </w:rPr>
        <w:t xml:space="preserve">Kirche </w:t>
      </w:r>
      <w:r w:rsidRPr="00E77981">
        <w:rPr>
          <w:rFonts w:ascii="Times New Roman" w:hAnsi="Times New Roman" w:cs="Times New Roman"/>
          <w:b/>
          <w:sz w:val="24"/>
          <w:szCs w:val="24"/>
        </w:rPr>
        <w:t>und Integration</w:t>
      </w:r>
    </w:p>
    <w:p w:rsidR="00DB5108" w:rsidRPr="00E77981" w:rsidRDefault="00092F65" w:rsidP="00DB5108">
      <w:pPr>
        <w:pStyle w:val="KeinLeerraum"/>
        <w:rPr>
          <w:rFonts w:ascii="Times New Roman" w:hAnsi="Times New Roman" w:cs="Times New Roman"/>
          <w:sz w:val="24"/>
          <w:szCs w:val="24"/>
        </w:rPr>
      </w:pPr>
      <w:r w:rsidRPr="00E77981">
        <w:rPr>
          <w:rFonts w:ascii="Times New Roman" w:hAnsi="Times New Roman" w:cs="Times New Roman"/>
          <w:sz w:val="24"/>
          <w:szCs w:val="24"/>
        </w:rPr>
        <w:t>Das Augenmerk der öffentlichen Debatte richtet sich seit geraumer Zeit vor allem auf die kulturelle (und andere) Integration der Flüchtlinge</w:t>
      </w:r>
      <w:r w:rsidR="00086942" w:rsidRPr="00E77981">
        <w:rPr>
          <w:rFonts w:ascii="Times New Roman" w:hAnsi="Times New Roman" w:cs="Times New Roman"/>
          <w:sz w:val="24"/>
          <w:szCs w:val="24"/>
        </w:rPr>
        <w:t xml:space="preserve"> aus ganz bestimmten geographischen Ecken</w:t>
      </w:r>
      <w:r w:rsidRPr="00E77981">
        <w:rPr>
          <w:rFonts w:ascii="Times New Roman" w:hAnsi="Times New Roman" w:cs="Times New Roman"/>
          <w:sz w:val="24"/>
          <w:szCs w:val="24"/>
        </w:rPr>
        <w:t>. Und d</w:t>
      </w:r>
      <w:r w:rsidR="00DB5108" w:rsidRPr="00E77981">
        <w:rPr>
          <w:rFonts w:ascii="Times New Roman" w:hAnsi="Times New Roman" w:cs="Times New Roman"/>
          <w:sz w:val="24"/>
          <w:szCs w:val="24"/>
        </w:rPr>
        <w:t xml:space="preserve">ie Frage im Thema ist beinahe suggestiv unterstellt: R. leistet überhaupt einen Beitrag zur Integration. </w:t>
      </w:r>
    </w:p>
    <w:p w:rsidR="00DB5108" w:rsidRPr="00E77981" w:rsidRDefault="00DB5108" w:rsidP="00DB5108">
      <w:pPr>
        <w:pStyle w:val="KeinLeerraum"/>
        <w:rPr>
          <w:rFonts w:ascii="Times New Roman" w:hAnsi="Times New Roman" w:cs="Times New Roman"/>
          <w:sz w:val="24"/>
          <w:szCs w:val="24"/>
        </w:rPr>
      </w:pPr>
      <w:r w:rsidRPr="00E77981">
        <w:rPr>
          <w:rFonts w:ascii="Times New Roman" w:hAnsi="Times New Roman" w:cs="Times New Roman"/>
          <w:sz w:val="24"/>
          <w:szCs w:val="24"/>
        </w:rPr>
        <w:t>Zur Lehrbuchweisheit der religionssoziologischen Klassiker gehört</w:t>
      </w:r>
      <w:r w:rsidR="00086942" w:rsidRPr="00E77981">
        <w:rPr>
          <w:rFonts w:ascii="Times New Roman" w:hAnsi="Times New Roman" w:cs="Times New Roman"/>
          <w:sz w:val="24"/>
          <w:szCs w:val="24"/>
        </w:rPr>
        <w:t>e</w:t>
      </w:r>
      <w:r w:rsidRPr="00E77981">
        <w:rPr>
          <w:rFonts w:ascii="Times New Roman" w:hAnsi="Times New Roman" w:cs="Times New Roman"/>
          <w:sz w:val="24"/>
          <w:szCs w:val="24"/>
        </w:rPr>
        <w:t xml:space="preserve"> die These, dass Religion drei Grundfunktionen erfüllt</w:t>
      </w:r>
    </w:p>
    <w:p w:rsidR="00DB5108" w:rsidRPr="00E77981" w:rsidRDefault="00DB5108" w:rsidP="00C35F6B">
      <w:pPr>
        <w:pStyle w:val="KeinLeerraum"/>
        <w:numPr>
          <w:ilvl w:val="0"/>
          <w:numId w:val="5"/>
        </w:numPr>
        <w:rPr>
          <w:rFonts w:ascii="Times New Roman" w:hAnsi="Times New Roman" w:cs="Times New Roman"/>
          <w:sz w:val="24"/>
          <w:szCs w:val="24"/>
        </w:rPr>
      </w:pPr>
      <w:r w:rsidRPr="00E77981">
        <w:rPr>
          <w:rFonts w:ascii="Times New Roman" w:hAnsi="Times New Roman" w:cs="Times New Roman"/>
          <w:sz w:val="24"/>
          <w:szCs w:val="24"/>
        </w:rPr>
        <w:t>Kompensation</w:t>
      </w:r>
      <w:r w:rsidR="000D7424" w:rsidRPr="00E77981">
        <w:rPr>
          <w:rFonts w:ascii="Times New Roman" w:hAnsi="Times New Roman" w:cs="Times New Roman"/>
          <w:sz w:val="24"/>
          <w:szCs w:val="24"/>
        </w:rPr>
        <w:t xml:space="preserve"> für irdische</w:t>
      </w:r>
      <w:r w:rsidRPr="00E77981">
        <w:rPr>
          <w:rFonts w:ascii="Times New Roman" w:hAnsi="Times New Roman" w:cs="Times New Roman"/>
          <w:sz w:val="24"/>
          <w:szCs w:val="24"/>
        </w:rPr>
        <w:t xml:space="preserve"> Übel in der nächsten Welt</w:t>
      </w:r>
    </w:p>
    <w:p w:rsidR="00DB5108" w:rsidRPr="00E77981" w:rsidRDefault="00DB5108" w:rsidP="00C35F6B">
      <w:pPr>
        <w:pStyle w:val="KeinLeerraum"/>
        <w:numPr>
          <w:ilvl w:val="0"/>
          <w:numId w:val="5"/>
        </w:numPr>
        <w:rPr>
          <w:rFonts w:ascii="Times New Roman" w:hAnsi="Times New Roman" w:cs="Times New Roman"/>
          <w:sz w:val="24"/>
          <w:szCs w:val="24"/>
        </w:rPr>
      </w:pPr>
      <w:r w:rsidRPr="00E77981">
        <w:rPr>
          <w:rFonts w:ascii="Times New Roman" w:hAnsi="Times New Roman" w:cs="Times New Roman"/>
          <w:sz w:val="24"/>
          <w:szCs w:val="24"/>
        </w:rPr>
        <w:t>Lieferant von Kontingenzerklärungen für sinnwidrige Erfahrungen im Leben und schließlich</w:t>
      </w:r>
    </w:p>
    <w:p w:rsidR="00DB5108" w:rsidRPr="00E77981" w:rsidRDefault="00DB5108" w:rsidP="00C35F6B">
      <w:pPr>
        <w:pStyle w:val="KeinLeerraum"/>
        <w:numPr>
          <w:ilvl w:val="0"/>
          <w:numId w:val="5"/>
        </w:numPr>
        <w:rPr>
          <w:rFonts w:ascii="Times New Roman" w:hAnsi="Times New Roman" w:cs="Times New Roman"/>
          <w:sz w:val="24"/>
          <w:szCs w:val="24"/>
        </w:rPr>
      </w:pPr>
      <w:r w:rsidRPr="00E77981">
        <w:rPr>
          <w:rFonts w:ascii="Times New Roman" w:hAnsi="Times New Roman" w:cs="Times New Roman"/>
          <w:sz w:val="24"/>
          <w:szCs w:val="24"/>
        </w:rPr>
        <w:t xml:space="preserve">Integration </w:t>
      </w:r>
      <w:r w:rsidR="000D7424" w:rsidRPr="00E77981">
        <w:rPr>
          <w:rFonts w:ascii="Times New Roman" w:hAnsi="Times New Roman" w:cs="Times New Roman"/>
          <w:sz w:val="24"/>
          <w:szCs w:val="24"/>
        </w:rPr>
        <w:t xml:space="preserve">der Gesellschaft </w:t>
      </w:r>
      <w:r w:rsidRPr="00E77981">
        <w:rPr>
          <w:rFonts w:ascii="Times New Roman" w:hAnsi="Times New Roman" w:cs="Times New Roman"/>
          <w:sz w:val="24"/>
          <w:szCs w:val="24"/>
        </w:rPr>
        <w:t>durch Bereitstellung übergreifender ethischer Werte und einer die einzelnen Gruppen und Teil-Gesellschaften überragenden gemeinsamen Welt-Anschauung</w:t>
      </w:r>
      <w:r w:rsidR="000D7424" w:rsidRPr="00E77981">
        <w:rPr>
          <w:rFonts w:ascii="Times New Roman" w:hAnsi="Times New Roman" w:cs="Times New Roman"/>
          <w:sz w:val="24"/>
          <w:szCs w:val="24"/>
        </w:rPr>
        <w:t>.</w:t>
      </w:r>
      <w:r w:rsidR="007A60A0" w:rsidRPr="00E77981">
        <w:rPr>
          <w:rStyle w:val="Funotenzeichen"/>
          <w:rFonts w:ascii="Times New Roman" w:hAnsi="Times New Roman" w:cs="Times New Roman"/>
          <w:sz w:val="24"/>
          <w:szCs w:val="24"/>
        </w:rPr>
        <w:footnoteReference w:id="9"/>
      </w:r>
      <w:r w:rsidRPr="00E77981">
        <w:rPr>
          <w:rFonts w:ascii="Times New Roman" w:hAnsi="Times New Roman" w:cs="Times New Roman"/>
          <w:sz w:val="24"/>
          <w:szCs w:val="24"/>
        </w:rPr>
        <w:t xml:space="preserve"> </w:t>
      </w:r>
    </w:p>
    <w:p w:rsidR="00DB5108" w:rsidRPr="00E77981" w:rsidRDefault="00DB5108" w:rsidP="00DB5108">
      <w:pPr>
        <w:pStyle w:val="KeinLeerraum"/>
        <w:rPr>
          <w:rFonts w:ascii="Times New Roman" w:hAnsi="Times New Roman" w:cs="Times New Roman"/>
          <w:sz w:val="24"/>
          <w:szCs w:val="24"/>
        </w:rPr>
      </w:pPr>
    </w:p>
    <w:p w:rsidR="00DB5108" w:rsidRPr="00E77981" w:rsidRDefault="00DB5108" w:rsidP="00DB5108">
      <w:pPr>
        <w:pStyle w:val="KeinLeerraum"/>
        <w:rPr>
          <w:rFonts w:ascii="Times New Roman" w:hAnsi="Times New Roman" w:cs="Times New Roman"/>
          <w:sz w:val="24"/>
          <w:szCs w:val="24"/>
        </w:rPr>
      </w:pPr>
      <w:r w:rsidRPr="00E77981">
        <w:rPr>
          <w:rFonts w:ascii="Times New Roman" w:hAnsi="Times New Roman" w:cs="Times New Roman"/>
          <w:sz w:val="24"/>
          <w:szCs w:val="24"/>
        </w:rPr>
        <w:t xml:space="preserve">Stimmt das Lehrbuchwissen noch? Offensichtlich ist diese Integrationsfunktion hier und heute nicht mehr eindeutig gegeben. Religion wirkt auch dissoziativ. Unter welchen Bedingungen? Wer sieht Religion integrierend, wer behauptet das Gegenteil? Das französische Satire-Magazin „Charlie </w:t>
      </w:r>
      <w:proofErr w:type="spellStart"/>
      <w:r w:rsidRPr="00E77981">
        <w:rPr>
          <w:rFonts w:ascii="Times New Roman" w:hAnsi="Times New Roman" w:cs="Times New Roman"/>
          <w:sz w:val="24"/>
          <w:szCs w:val="24"/>
        </w:rPr>
        <w:t>Hebdo</w:t>
      </w:r>
      <w:proofErr w:type="spellEnd"/>
      <w:r w:rsidRPr="00E77981">
        <w:rPr>
          <w:rFonts w:ascii="Times New Roman" w:hAnsi="Times New Roman" w:cs="Times New Roman"/>
          <w:sz w:val="24"/>
          <w:szCs w:val="24"/>
        </w:rPr>
        <w:t>“ brachte zum Gedenken an die Morde vor einem Jahr in Paris ein Heft mit einem provokanten Titelbild heraus: „Der Mörder läuft immer noch frei herum!“ („</w:t>
      </w:r>
      <w:proofErr w:type="spellStart"/>
      <w:r w:rsidRPr="00E77981">
        <w:rPr>
          <w:rFonts w:ascii="Times New Roman" w:hAnsi="Times New Roman" w:cs="Times New Roman"/>
          <w:sz w:val="24"/>
          <w:szCs w:val="24"/>
        </w:rPr>
        <w:t>L’assassin</w:t>
      </w:r>
      <w:proofErr w:type="spellEnd"/>
      <w:r w:rsidRPr="00E77981">
        <w:rPr>
          <w:rFonts w:ascii="Times New Roman" w:hAnsi="Times New Roman" w:cs="Times New Roman"/>
          <w:sz w:val="24"/>
          <w:szCs w:val="24"/>
        </w:rPr>
        <w:t xml:space="preserve"> </w:t>
      </w:r>
      <w:proofErr w:type="spellStart"/>
      <w:r w:rsidRPr="00E77981">
        <w:rPr>
          <w:rFonts w:ascii="Times New Roman" w:hAnsi="Times New Roman" w:cs="Times New Roman"/>
          <w:sz w:val="24"/>
          <w:szCs w:val="24"/>
        </w:rPr>
        <w:t>court</w:t>
      </w:r>
      <w:proofErr w:type="spellEnd"/>
      <w:r w:rsidRPr="00E77981">
        <w:rPr>
          <w:rFonts w:ascii="Times New Roman" w:hAnsi="Times New Roman" w:cs="Times New Roman"/>
          <w:sz w:val="24"/>
          <w:szCs w:val="24"/>
        </w:rPr>
        <w:t xml:space="preserve"> </w:t>
      </w:r>
      <w:proofErr w:type="spellStart"/>
      <w:r w:rsidRPr="00E77981">
        <w:rPr>
          <w:rFonts w:ascii="Times New Roman" w:hAnsi="Times New Roman" w:cs="Times New Roman"/>
          <w:sz w:val="24"/>
          <w:szCs w:val="24"/>
        </w:rPr>
        <w:t>toujours</w:t>
      </w:r>
      <w:proofErr w:type="spellEnd"/>
      <w:r w:rsidRPr="00E77981">
        <w:rPr>
          <w:rFonts w:ascii="Times New Roman" w:hAnsi="Times New Roman" w:cs="Times New Roman"/>
          <w:sz w:val="24"/>
          <w:szCs w:val="24"/>
        </w:rPr>
        <w:t>“). An der Kopfbedeckung der Figur war klar erkennbar, dass die Behauptung auf den christlichen Gott gemünzt war. Ein Mörder gilt nicht gerade als Vertreter eines integrativen Kurses.</w:t>
      </w:r>
    </w:p>
    <w:p w:rsidR="00DB5108" w:rsidRPr="00E77981" w:rsidRDefault="00DB5108" w:rsidP="00DB5108">
      <w:pPr>
        <w:pStyle w:val="KeinLeerraum"/>
        <w:rPr>
          <w:rFonts w:ascii="Times New Roman" w:hAnsi="Times New Roman" w:cs="Times New Roman"/>
          <w:sz w:val="24"/>
          <w:szCs w:val="24"/>
        </w:rPr>
      </w:pPr>
    </w:p>
    <w:p w:rsidR="002E3A7A" w:rsidRPr="00E77981" w:rsidRDefault="0066486C" w:rsidP="002266A0">
      <w:pPr>
        <w:pStyle w:val="KeinLeerraum"/>
        <w:rPr>
          <w:rFonts w:ascii="Times New Roman" w:hAnsi="Times New Roman" w:cs="Times New Roman"/>
          <w:sz w:val="24"/>
          <w:szCs w:val="24"/>
        </w:rPr>
      </w:pPr>
      <w:r w:rsidRPr="00E77981">
        <w:rPr>
          <w:rFonts w:ascii="Times New Roman" w:hAnsi="Times New Roman" w:cs="Times New Roman"/>
          <w:sz w:val="24"/>
          <w:szCs w:val="24"/>
        </w:rPr>
        <w:t xml:space="preserve">Religion gibt es auch in Gestalt organisierter Religions-Gemeinschaften. </w:t>
      </w:r>
      <w:r w:rsidR="00C603FF" w:rsidRPr="00E77981">
        <w:rPr>
          <w:rFonts w:ascii="Times New Roman" w:hAnsi="Times New Roman" w:cs="Times New Roman"/>
          <w:sz w:val="24"/>
          <w:szCs w:val="24"/>
        </w:rPr>
        <w:t xml:space="preserve">In unserer post-christlichen und post-säkularen Gesellschaft ist der Beitrag der Kirchen zur Mobilisierung und Organisierung von Hilfsaktionen in aller Regel hochwillkommen. </w:t>
      </w:r>
      <w:r w:rsidR="002E3A7A" w:rsidRPr="00E77981">
        <w:rPr>
          <w:rFonts w:ascii="Times New Roman" w:hAnsi="Times New Roman" w:cs="Times New Roman"/>
          <w:sz w:val="24"/>
          <w:szCs w:val="24"/>
        </w:rPr>
        <w:t xml:space="preserve">Ehe Kirche öffentlich Probleme wälzt, hat sie, haben Menschen in Kirchengemeinden bereits vielfältig Hand angelegt, von der Kleiderspende bis zum Organisieren von Kirchenasyl für Familien, die von der Abschiebung bedroht sind. </w:t>
      </w:r>
    </w:p>
    <w:p w:rsidR="006A0388" w:rsidRPr="00E77981" w:rsidRDefault="00C603FF" w:rsidP="002266A0">
      <w:pPr>
        <w:pStyle w:val="KeinLeerraum"/>
        <w:rPr>
          <w:rFonts w:ascii="Times New Roman" w:hAnsi="Times New Roman" w:cs="Times New Roman"/>
          <w:sz w:val="24"/>
          <w:szCs w:val="24"/>
        </w:rPr>
      </w:pPr>
      <w:r w:rsidRPr="00E77981">
        <w:rPr>
          <w:rFonts w:ascii="Times New Roman" w:hAnsi="Times New Roman" w:cs="Times New Roman"/>
          <w:sz w:val="24"/>
          <w:szCs w:val="24"/>
        </w:rPr>
        <w:lastRenderedPageBreak/>
        <w:t xml:space="preserve">Aber es ergibt sich dabei paradoxe Situation: Kirche ja – aber Religion: eher nein. Dieselbe Gesellschaft, die kirchliches Engagement begrüßt, bezeichnet oder verdächtigt Religion vielfach eher als Störfaktor, sog. „fremde“ Religionen zumal. </w:t>
      </w:r>
    </w:p>
    <w:p w:rsidR="002E3A7A" w:rsidRPr="00E77981" w:rsidRDefault="002E3A7A" w:rsidP="006A0388">
      <w:pPr>
        <w:pStyle w:val="KeinLeerraum"/>
        <w:rPr>
          <w:rFonts w:ascii="Times New Roman" w:hAnsi="Times New Roman" w:cs="Times New Roman"/>
          <w:sz w:val="24"/>
          <w:szCs w:val="24"/>
        </w:rPr>
      </w:pPr>
    </w:p>
    <w:p w:rsidR="002C7EC9" w:rsidRPr="00E77981" w:rsidRDefault="002C7EC9" w:rsidP="002C7EC9">
      <w:pPr>
        <w:pStyle w:val="KeinLeerraum"/>
        <w:numPr>
          <w:ilvl w:val="0"/>
          <w:numId w:val="4"/>
        </w:numPr>
        <w:rPr>
          <w:rFonts w:ascii="Times New Roman" w:hAnsi="Times New Roman" w:cs="Times New Roman"/>
          <w:b/>
          <w:i/>
          <w:sz w:val="24"/>
          <w:szCs w:val="24"/>
        </w:rPr>
      </w:pPr>
      <w:r w:rsidRPr="00E77981">
        <w:rPr>
          <w:rFonts w:ascii="Times New Roman" w:hAnsi="Times New Roman" w:cs="Times New Roman"/>
          <w:b/>
          <w:i/>
          <w:sz w:val="24"/>
          <w:szCs w:val="24"/>
        </w:rPr>
        <w:t>Ethische Grundwerte einfordern</w:t>
      </w:r>
    </w:p>
    <w:p w:rsidR="00FD2A66" w:rsidRPr="00E77981" w:rsidRDefault="006A0388" w:rsidP="002C7EC9">
      <w:pPr>
        <w:pStyle w:val="KeinLeerraum"/>
        <w:rPr>
          <w:rFonts w:ascii="Times New Roman" w:hAnsi="Times New Roman" w:cs="Times New Roman"/>
          <w:sz w:val="24"/>
          <w:szCs w:val="24"/>
        </w:rPr>
      </w:pPr>
      <w:r w:rsidRPr="00E77981">
        <w:rPr>
          <w:rFonts w:ascii="Times New Roman" w:hAnsi="Times New Roman" w:cs="Times New Roman"/>
          <w:sz w:val="24"/>
          <w:szCs w:val="24"/>
        </w:rPr>
        <w:t xml:space="preserve">Evangelische Kirche hat </w:t>
      </w:r>
      <w:r w:rsidR="004668C1" w:rsidRPr="00E77981">
        <w:rPr>
          <w:rFonts w:ascii="Times New Roman" w:hAnsi="Times New Roman" w:cs="Times New Roman"/>
          <w:sz w:val="24"/>
          <w:szCs w:val="24"/>
        </w:rPr>
        <w:t xml:space="preserve">den </w:t>
      </w:r>
      <w:r w:rsidRPr="00E77981">
        <w:rPr>
          <w:rFonts w:ascii="Times New Roman" w:hAnsi="Times New Roman" w:cs="Times New Roman"/>
          <w:sz w:val="24"/>
          <w:szCs w:val="24"/>
        </w:rPr>
        <w:t xml:space="preserve">Auftrag </w:t>
      </w:r>
      <w:r w:rsidR="00FD2A66" w:rsidRPr="00E77981">
        <w:rPr>
          <w:rFonts w:ascii="Times New Roman" w:hAnsi="Times New Roman" w:cs="Times New Roman"/>
          <w:sz w:val="24"/>
          <w:szCs w:val="24"/>
        </w:rPr>
        <w:t xml:space="preserve">und das gesellschaftliche Mandat </w:t>
      </w:r>
      <w:r w:rsidRPr="00E77981">
        <w:rPr>
          <w:rFonts w:ascii="Times New Roman" w:hAnsi="Times New Roman" w:cs="Times New Roman"/>
          <w:sz w:val="24"/>
          <w:szCs w:val="24"/>
        </w:rPr>
        <w:t>am öffentlichen Diskurs teilzunehmen</w:t>
      </w:r>
      <w:r w:rsidR="00FD2A66" w:rsidRPr="00E77981">
        <w:rPr>
          <w:rFonts w:ascii="Times New Roman" w:hAnsi="Times New Roman" w:cs="Times New Roman"/>
          <w:sz w:val="24"/>
          <w:szCs w:val="24"/>
        </w:rPr>
        <w:t xml:space="preserve"> und in unserer Situation</w:t>
      </w:r>
      <w:r w:rsidR="002E3A7A" w:rsidRPr="00E77981">
        <w:rPr>
          <w:rFonts w:ascii="Times New Roman" w:hAnsi="Times New Roman" w:cs="Times New Roman"/>
          <w:sz w:val="24"/>
          <w:szCs w:val="24"/>
        </w:rPr>
        <w:t xml:space="preserve"> </w:t>
      </w:r>
      <w:r w:rsidR="00FD2A66" w:rsidRPr="00E77981">
        <w:rPr>
          <w:rFonts w:ascii="Times New Roman" w:hAnsi="Times New Roman" w:cs="Times New Roman"/>
          <w:sz w:val="24"/>
          <w:szCs w:val="24"/>
        </w:rPr>
        <w:t>e</w:t>
      </w:r>
      <w:r w:rsidR="002E3A7A" w:rsidRPr="00E77981">
        <w:rPr>
          <w:rFonts w:ascii="Times New Roman" w:hAnsi="Times New Roman" w:cs="Times New Roman"/>
          <w:sz w:val="24"/>
          <w:szCs w:val="24"/>
        </w:rPr>
        <w:t>thische Grundwerte</w:t>
      </w:r>
      <w:r w:rsidR="00FD2A66" w:rsidRPr="00E77981">
        <w:rPr>
          <w:rFonts w:ascii="Times New Roman" w:hAnsi="Times New Roman" w:cs="Times New Roman"/>
          <w:sz w:val="24"/>
          <w:szCs w:val="24"/>
        </w:rPr>
        <w:t xml:space="preserve"> einzufordern. In anderen Jahrhunderten und unter anderen Bedingungen von Kirche und Gesellschaft nannte man das das „kirchliche Wächteramt“.  </w:t>
      </w:r>
    </w:p>
    <w:p w:rsidR="002E3A7A" w:rsidRPr="00E77981" w:rsidRDefault="00FD2A66" w:rsidP="002E3A7A">
      <w:pPr>
        <w:pStyle w:val="KeinLeerraum"/>
        <w:rPr>
          <w:rFonts w:ascii="Times New Roman" w:hAnsi="Times New Roman" w:cs="Times New Roman"/>
          <w:sz w:val="24"/>
          <w:szCs w:val="24"/>
        </w:rPr>
      </w:pPr>
      <w:r w:rsidRPr="00E77981">
        <w:rPr>
          <w:rFonts w:ascii="Times New Roman" w:hAnsi="Times New Roman" w:cs="Times New Roman"/>
          <w:sz w:val="24"/>
          <w:szCs w:val="24"/>
        </w:rPr>
        <w:t>Für Christen stehen hier b</w:t>
      </w:r>
      <w:r w:rsidR="002E3A7A" w:rsidRPr="00E77981">
        <w:rPr>
          <w:rFonts w:ascii="Times New Roman" w:hAnsi="Times New Roman" w:cs="Times New Roman"/>
          <w:sz w:val="24"/>
          <w:szCs w:val="24"/>
        </w:rPr>
        <w:t>ibl</w:t>
      </w:r>
      <w:r w:rsidRPr="00E77981">
        <w:rPr>
          <w:rFonts w:ascii="Times New Roman" w:hAnsi="Times New Roman" w:cs="Times New Roman"/>
          <w:sz w:val="24"/>
          <w:szCs w:val="24"/>
        </w:rPr>
        <w:t>isch</w:t>
      </w:r>
      <w:r w:rsidR="002E3A7A" w:rsidRPr="00E77981">
        <w:rPr>
          <w:rFonts w:ascii="Times New Roman" w:hAnsi="Times New Roman" w:cs="Times New Roman"/>
          <w:sz w:val="24"/>
          <w:szCs w:val="24"/>
        </w:rPr>
        <w:t xml:space="preserve"> </w:t>
      </w:r>
      <w:r w:rsidRPr="00E77981">
        <w:rPr>
          <w:rFonts w:ascii="Times New Roman" w:hAnsi="Times New Roman" w:cs="Times New Roman"/>
          <w:sz w:val="24"/>
          <w:szCs w:val="24"/>
        </w:rPr>
        <w:t xml:space="preserve">fundierte </w:t>
      </w:r>
      <w:r w:rsidR="002C7EC9" w:rsidRPr="00E77981">
        <w:rPr>
          <w:rFonts w:ascii="Times New Roman" w:hAnsi="Times New Roman" w:cs="Times New Roman"/>
          <w:sz w:val="24"/>
          <w:szCs w:val="24"/>
        </w:rPr>
        <w:t xml:space="preserve">ethische </w:t>
      </w:r>
      <w:r w:rsidR="002E3A7A" w:rsidRPr="00E77981">
        <w:rPr>
          <w:rFonts w:ascii="Times New Roman" w:hAnsi="Times New Roman" w:cs="Times New Roman"/>
          <w:sz w:val="24"/>
          <w:szCs w:val="24"/>
        </w:rPr>
        <w:t>Werte stehen zur Debatte</w:t>
      </w:r>
    </w:p>
    <w:p w:rsidR="00FD2A66" w:rsidRPr="00E77981" w:rsidRDefault="00FD2A66" w:rsidP="00FD2A66">
      <w:pPr>
        <w:pStyle w:val="KeinLeerraum"/>
        <w:numPr>
          <w:ilvl w:val="0"/>
          <w:numId w:val="5"/>
        </w:numPr>
        <w:rPr>
          <w:rFonts w:ascii="Times New Roman" w:hAnsi="Times New Roman" w:cs="Times New Roman"/>
          <w:sz w:val="24"/>
          <w:szCs w:val="24"/>
        </w:rPr>
      </w:pPr>
      <w:r w:rsidRPr="00E77981">
        <w:rPr>
          <w:rFonts w:ascii="Times New Roman" w:hAnsi="Times New Roman" w:cs="Times New Roman"/>
          <w:sz w:val="24"/>
          <w:szCs w:val="24"/>
        </w:rPr>
        <w:t>Toleranz und Respekt gegenüber Fremden; der Schutz des Fremden Lev</w:t>
      </w:r>
    </w:p>
    <w:p w:rsidR="002E3A7A" w:rsidRPr="00E77981" w:rsidRDefault="002E3A7A" w:rsidP="00FD2A66">
      <w:pPr>
        <w:pStyle w:val="KeinLeerraum"/>
        <w:rPr>
          <w:rFonts w:ascii="Times New Roman" w:hAnsi="Times New Roman" w:cs="Times New Roman"/>
          <w:sz w:val="24"/>
          <w:szCs w:val="24"/>
        </w:rPr>
      </w:pPr>
      <w:r w:rsidRPr="00E77981">
        <w:rPr>
          <w:rFonts w:ascii="Times New Roman" w:hAnsi="Times New Roman" w:cs="Times New Roman"/>
          <w:sz w:val="24"/>
          <w:szCs w:val="24"/>
        </w:rPr>
        <w:t xml:space="preserve">19, </w:t>
      </w:r>
      <w:r w:rsidR="00FD2A66" w:rsidRPr="00E77981">
        <w:rPr>
          <w:rFonts w:ascii="Times New Roman" w:hAnsi="Times New Roman" w:cs="Times New Roman"/>
          <w:sz w:val="24"/>
          <w:szCs w:val="24"/>
        </w:rPr>
        <w:t>34 „</w:t>
      </w:r>
      <w:r w:rsidRPr="00E77981">
        <w:rPr>
          <w:rFonts w:ascii="Times New Roman" w:hAnsi="Times New Roman" w:cs="Times New Roman"/>
          <w:sz w:val="24"/>
          <w:szCs w:val="24"/>
        </w:rPr>
        <w:t>Er soll bei euch wohnen wie ein Einheimischer unter euch, und du sollst ihn lieben wie dich selbst; denn ihr seid auch Fremdlinge gewesen in Ägyptenland. Ich bin der HERR, euer Gott.</w:t>
      </w:r>
      <w:r w:rsidR="002C7EC9" w:rsidRPr="00E77981">
        <w:rPr>
          <w:rFonts w:ascii="Times New Roman" w:hAnsi="Times New Roman" w:cs="Times New Roman"/>
          <w:sz w:val="24"/>
          <w:szCs w:val="24"/>
        </w:rPr>
        <w:t>“</w:t>
      </w:r>
      <w:r w:rsidR="00013328" w:rsidRPr="00E77981">
        <w:rPr>
          <w:rStyle w:val="Funotenzeichen"/>
          <w:rFonts w:ascii="Times New Roman" w:hAnsi="Times New Roman" w:cs="Times New Roman"/>
          <w:sz w:val="24"/>
          <w:szCs w:val="24"/>
        </w:rPr>
        <w:footnoteReference w:id="10"/>
      </w:r>
    </w:p>
    <w:p w:rsidR="00FD2A66" w:rsidRPr="00E77981" w:rsidRDefault="002E3A7A" w:rsidP="00FD2A66">
      <w:pPr>
        <w:pStyle w:val="KeinLeerraum"/>
        <w:numPr>
          <w:ilvl w:val="0"/>
          <w:numId w:val="5"/>
        </w:numPr>
        <w:rPr>
          <w:rFonts w:ascii="Times New Roman" w:hAnsi="Times New Roman" w:cs="Times New Roman"/>
          <w:sz w:val="24"/>
          <w:szCs w:val="24"/>
        </w:rPr>
      </w:pPr>
      <w:r w:rsidRPr="00E77981">
        <w:rPr>
          <w:rFonts w:ascii="Times New Roman" w:hAnsi="Times New Roman" w:cs="Times New Roman"/>
          <w:sz w:val="24"/>
          <w:szCs w:val="24"/>
        </w:rPr>
        <w:t>Zu den Werten</w:t>
      </w:r>
      <w:r w:rsidR="00FD2A66" w:rsidRPr="00E77981">
        <w:rPr>
          <w:rFonts w:ascii="Times New Roman" w:hAnsi="Times New Roman" w:cs="Times New Roman"/>
          <w:sz w:val="24"/>
          <w:szCs w:val="24"/>
        </w:rPr>
        <w:t>, die</w:t>
      </w:r>
      <w:r w:rsidRPr="00E77981">
        <w:rPr>
          <w:rFonts w:ascii="Times New Roman" w:hAnsi="Times New Roman" w:cs="Times New Roman"/>
          <w:sz w:val="24"/>
          <w:szCs w:val="24"/>
        </w:rPr>
        <w:t xml:space="preserve"> </w:t>
      </w:r>
      <w:r w:rsidR="00FD2A66" w:rsidRPr="00E77981">
        <w:rPr>
          <w:rFonts w:ascii="Times New Roman" w:hAnsi="Times New Roman" w:cs="Times New Roman"/>
          <w:sz w:val="24"/>
          <w:szCs w:val="24"/>
        </w:rPr>
        <w:t xml:space="preserve">auf dem Spiel stehen, </w:t>
      </w:r>
      <w:r w:rsidRPr="00E77981">
        <w:rPr>
          <w:rFonts w:ascii="Times New Roman" w:hAnsi="Times New Roman" w:cs="Times New Roman"/>
          <w:sz w:val="24"/>
          <w:szCs w:val="24"/>
        </w:rPr>
        <w:t>zählt auch Gerechtigkeit</w:t>
      </w:r>
      <w:r w:rsidR="00FD2A66" w:rsidRPr="00E77981">
        <w:rPr>
          <w:rFonts w:ascii="Times New Roman" w:hAnsi="Times New Roman" w:cs="Times New Roman"/>
          <w:sz w:val="24"/>
          <w:szCs w:val="24"/>
        </w:rPr>
        <w:t xml:space="preserve">, </w:t>
      </w:r>
    </w:p>
    <w:p w:rsidR="002E3A7A" w:rsidRPr="00E77981" w:rsidRDefault="00FD2A66" w:rsidP="00FD2A66">
      <w:pPr>
        <w:pStyle w:val="KeinLeerraum"/>
        <w:rPr>
          <w:rFonts w:ascii="Times New Roman" w:hAnsi="Times New Roman" w:cs="Times New Roman"/>
          <w:sz w:val="24"/>
          <w:szCs w:val="24"/>
        </w:rPr>
      </w:pPr>
      <w:r w:rsidRPr="00E77981">
        <w:rPr>
          <w:rFonts w:ascii="Times New Roman" w:hAnsi="Times New Roman" w:cs="Times New Roman"/>
          <w:sz w:val="24"/>
          <w:szCs w:val="24"/>
        </w:rPr>
        <w:t>gerechte Teilnahme und Teilhabe, Bildungsgerechtigkeit.</w:t>
      </w:r>
    </w:p>
    <w:p w:rsidR="00C068AC" w:rsidRPr="00E77981" w:rsidRDefault="00C068AC" w:rsidP="00FD2A66">
      <w:pPr>
        <w:pStyle w:val="KeinLeerraum"/>
        <w:rPr>
          <w:rFonts w:ascii="Times New Roman" w:hAnsi="Times New Roman" w:cs="Times New Roman"/>
          <w:sz w:val="24"/>
          <w:szCs w:val="24"/>
        </w:rPr>
      </w:pPr>
    </w:p>
    <w:p w:rsidR="002C7EC9" w:rsidRPr="00E77981" w:rsidRDefault="002C7EC9" w:rsidP="002C7EC9">
      <w:pPr>
        <w:pStyle w:val="KeinLeerraum"/>
        <w:numPr>
          <w:ilvl w:val="0"/>
          <w:numId w:val="4"/>
        </w:numPr>
        <w:rPr>
          <w:rFonts w:ascii="Times New Roman" w:hAnsi="Times New Roman" w:cs="Times New Roman"/>
          <w:b/>
          <w:i/>
          <w:sz w:val="24"/>
          <w:szCs w:val="24"/>
        </w:rPr>
      </w:pPr>
      <w:r w:rsidRPr="00E77981">
        <w:rPr>
          <w:rFonts w:ascii="Times New Roman" w:hAnsi="Times New Roman" w:cs="Times New Roman"/>
          <w:b/>
          <w:i/>
          <w:sz w:val="24"/>
          <w:szCs w:val="24"/>
        </w:rPr>
        <w:t>Neue Positionierung von Kirche</w:t>
      </w:r>
    </w:p>
    <w:p w:rsidR="002C7EC9" w:rsidRPr="00E77981" w:rsidRDefault="002C7EC9" w:rsidP="002C7EC9">
      <w:pPr>
        <w:shd w:val="clear" w:color="auto" w:fill="FFFFFF"/>
        <w:tabs>
          <w:tab w:val="left" w:pos="6440"/>
        </w:tabs>
        <w:autoSpaceDE w:val="0"/>
        <w:autoSpaceDN w:val="0"/>
        <w:adjustRightInd w:val="0"/>
        <w:spacing w:after="0" w:line="240" w:lineRule="auto"/>
        <w:rPr>
          <w:rFonts w:ascii="Times New Roman" w:hAnsi="Times New Roman" w:cs="Times New Roman"/>
          <w:sz w:val="24"/>
          <w:szCs w:val="24"/>
          <w:lang w:eastAsia="de-DE"/>
        </w:rPr>
      </w:pPr>
      <w:r w:rsidRPr="00E77981">
        <w:rPr>
          <w:rFonts w:ascii="Times New Roman" w:hAnsi="Times New Roman" w:cs="Times New Roman"/>
          <w:sz w:val="24"/>
          <w:szCs w:val="24"/>
          <w:lang w:eastAsia="de-DE"/>
        </w:rPr>
        <w:t xml:space="preserve">Kirchliche Instanzen und Personen werden aller Entkirchlichung breiter Bevölkerungsgruppen zum Trotz nach wie vor als Schlichter in kulturellen Konflikten der Zivilgesellschaft. in Anspruch genommen. Und das hängt sicher mit ihrem Eintreten für Toleranz, gegenseitigen Respekt und Gastfreundschaft zusammen. Es liegt ein Moment der gesellschaftlichen Anerkennung, zugleich aber Versuchung und Falle darin, dass den Kirchen die Rolle des Schlichters angetragen wird. </w:t>
      </w:r>
    </w:p>
    <w:p w:rsidR="002C7EC9" w:rsidRPr="00E77981" w:rsidRDefault="002C7EC9" w:rsidP="002C7EC9">
      <w:pPr>
        <w:pStyle w:val="KeinLeerraum"/>
        <w:rPr>
          <w:rFonts w:ascii="Times New Roman" w:hAnsi="Times New Roman" w:cs="Times New Roman"/>
          <w:sz w:val="24"/>
          <w:szCs w:val="24"/>
        </w:rPr>
      </w:pPr>
    </w:p>
    <w:p w:rsidR="002C7EC9" w:rsidRPr="00E77981" w:rsidRDefault="002C7EC9" w:rsidP="002C7EC9">
      <w:pPr>
        <w:shd w:val="clear" w:color="auto" w:fill="FFFFFF"/>
        <w:tabs>
          <w:tab w:val="left" w:pos="6440"/>
        </w:tabs>
        <w:autoSpaceDE w:val="0"/>
        <w:autoSpaceDN w:val="0"/>
        <w:adjustRightInd w:val="0"/>
        <w:spacing w:after="0" w:line="240" w:lineRule="auto"/>
        <w:rPr>
          <w:rFonts w:ascii="Times New Roman" w:hAnsi="Times New Roman" w:cs="Times New Roman"/>
          <w:sz w:val="24"/>
          <w:szCs w:val="24"/>
          <w:lang w:eastAsia="de-DE"/>
        </w:rPr>
      </w:pPr>
      <w:r w:rsidRPr="00E77981">
        <w:rPr>
          <w:rFonts w:ascii="Times New Roman" w:hAnsi="Times New Roman" w:cs="Times New Roman"/>
          <w:sz w:val="24"/>
          <w:szCs w:val="24"/>
          <w:lang w:eastAsia="de-DE"/>
        </w:rPr>
        <w:t>Wenn Kirche in interkulturellen Spannungen und Auseinandersetzungen zum Konfliktschlichter zwischen „Eigenen“ und den „Fremden“ gemacht wird, droht für sie die Falle, dass sie entweder exterritorialisiert wird oder in die Rolle eines übergeordneten Dritten abgeschoben wird, den sie nicht spielen kann. Die kulturelle Rolle von Kirche ist nicht zuletzt von gesellschaftlichen Veränderungen bedingt, die mit dem politischen und ökonomischen Verlust an Einfluss einhergehen.</w:t>
      </w:r>
    </w:p>
    <w:p w:rsidR="002C7EC9" w:rsidRPr="00E77981" w:rsidRDefault="002C7EC9" w:rsidP="002C7EC9">
      <w:pPr>
        <w:shd w:val="clear" w:color="auto" w:fill="FFFFFF"/>
        <w:tabs>
          <w:tab w:val="left" w:pos="6440"/>
        </w:tabs>
        <w:autoSpaceDE w:val="0"/>
        <w:autoSpaceDN w:val="0"/>
        <w:adjustRightInd w:val="0"/>
        <w:spacing w:after="0" w:line="240" w:lineRule="auto"/>
        <w:rPr>
          <w:rFonts w:ascii="Times New Roman" w:hAnsi="Times New Roman" w:cs="Times New Roman"/>
          <w:sz w:val="24"/>
          <w:szCs w:val="24"/>
          <w:lang w:eastAsia="de-DE"/>
        </w:rPr>
      </w:pPr>
    </w:p>
    <w:p w:rsidR="002C7EC9" w:rsidRPr="00E77981" w:rsidRDefault="002C7EC9" w:rsidP="002C7EC9">
      <w:pPr>
        <w:shd w:val="clear" w:color="auto" w:fill="FFFFFF"/>
        <w:tabs>
          <w:tab w:val="left" w:pos="6440"/>
        </w:tabs>
        <w:autoSpaceDE w:val="0"/>
        <w:autoSpaceDN w:val="0"/>
        <w:adjustRightInd w:val="0"/>
        <w:spacing w:after="0" w:line="240" w:lineRule="auto"/>
        <w:rPr>
          <w:rFonts w:ascii="Times New Roman" w:hAnsi="Times New Roman" w:cs="Times New Roman"/>
          <w:sz w:val="24"/>
          <w:szCs w:val="24"/>
        </w:rPr>
      </w:pPr>
      <w:r w:rsidRPr="00E77981">
        <w:rPr>
          <w:rFonts w:ascii="Times New Roman" w:hAnsi="Times New Roman" w:cs="Times New Roman"/>
          <w:sz w:val="24"/>
          <w:szCs w:val="24"/>
        </w:rPr>
        <w:t xml:space="preserve">Kirche übt </w:t>
      </w:r>
      <w:r w:rsidR="002C4E05" w:rsidRPr="00E77981">
        <w:rPr>
          <w:rFonts w:ascii="Times New Roman" w:hAnsi="Times New Roman" w:cs="Times New Roman"/>
          <w:sz w:val="24"/>
          <w:szCs w:val="24"/>
        </w:rPr>
        <w:t xml:space="preserve">auch heute </w:t>
      </w:r>
      <w:r w:rsidRPr="00E77981">
        <w:rPr>
          <w:rFonts w:ascii="Times New Roman" w:hAnsi="Times New Roman" w:cs="Times New Roman"/>
          <w:sz w:val="24"/>
          <w:szCs w:val="24"/>
        </w:rPr>
        <w:t xml:space="preserve">mit Recht anwaltliche Funktion </w:t>
      </w:r>
      <w:r w:rsidR="002C4E05" w:rsidRPr="00E77981">
        <w:rPr>
          <w:rFonts w:ascii="Times New Roman" w:hAnsi="Times New Roman" w:cs="Times New Roman"/>
          <w:sz w:val="24"/>
          <w:szCs w:val="24"/>
        </w:rPr>
        <w:t>für Ausgegrenzte und Marginalisierte aus</w:t>
      </w:r>
      <w:r w:rsidRPr="00E77981">
        <w:rPr>
          <w:rFonts w:ascii="Times New Roman" w:hAnsi="Times New Roman" w:cs="Times New Roman"/>
          <w:sz w:val="24"/>
          <w:szCs w:val="24"/>
        </w:rPr>
        <w:t xml:space="preserve">. Aber auch der Fürsprecher für andere gehört einer Gruppe an, die von einer bestimmten Position aus „wir“ sagt. </w:t>
      </w:r>
      <w:r w:rsidR="002C4E05" w:rsidRPr="00E77981">
        <w:rPr>
          <w:rFonts w:ascii="Times New Roman" w:hAnsi="Times New Roman" w:cs="Times New Roman"/>
          <w:sz w:val="24"/>
          <w:szCs w:val="24"/>
        </w:rPr>
        <w:t>Wir müssen uns heute als sog. „Groß-</w:t>
      </w:r>
      <w:r w:rsidRPr="00E77981">
        <w:rPr>
          <w:rFonts w:ascii="Times New Roman" w:hAnsi="Times New Roman" w:cs="Times New Roman"/>
          <w:sz w:val="24"/>
          <w:szCs w:val="24"/>
        </w:rPr>
        <w:t>Kirche</w:t>
      </w:r>
      <w:r w:rsidR="002C4E05" w:rsidRPr="00E77981">
        <w:rPr>
          <w:rFonts w:ascii="Times New Roman" w:hAnsi="Times New Roman" w:cs="Times New Roman"/>
          <w:sz w:val="24"/>
          <w:szCs w:val="24"/>
        </w:rPr>
        <w:t>n“</w:t>
      </w:r>
      <w:r w:rsidRPr="00E77981">
        <w:rPr>
          <w:rFonts w:ascii="Times New Roman" w:hAnsi="Times New Roman" w:cs="Times New Roman"/>
          <w:sz w:val="24"/>
          <w:szCs w:val="24"/>
        </w:rPr>
        <w:t xml:space="preserve"> von der Rolle des moralisch hoch dotierten Schlichters verabschieden</w:t>
      </w:r>
      <w:r w:rsidR="002C4E05" w:rsidRPr="00E77981">
        <w:rPr>
          <w:rFonts w:ascii="Times New Roman" w:hAnsi="Times New Roman" w:cs="Times New Roman"/>
          <w:sz w:val="24"/>
          <w:szCs w:val="24"/>
        </w:rPr>
        <w:t>.</w:t>
      </w:r>
      <w:r w:rsidRPr="00E77981">
        <w:rPr>
          <w:rFonts w:ascii="Times New Roman" w:hAnsi="Times New Roman" w:cs="Times New Roman"/>
          <w:sz w:val="24"/>
          <w:szCs w:val="24"/>
        </w:rPr>
        <w:t xml:space="preserve"> impliziert nun weder, Konflikte zu verleugnen noch zu versuchen sie stillzustellen (dann brechen sie ohnehin an anderer Stelle wieder auf). Das „</w:t>
      </w:r>
      <w:proofErr w:type="spellStart"/>
      <w:r w:rsidRPr="00E77981">
        <w:rPr>
          <w:rFonts w:ascii="Times New Roman" w:hAnsi="Times New Roman" w:cs="Times New Roman"/>
          <w:sz w:val="24"/>
          <w:szCs w:val="24"/>
        </w:rPr>
        <w:t>Inter</w:t>
      </w:r>
      <w:proofErr w:type="spellEnd"/>
      <w:r w:rsidRPr="00E77981">
        <w:rPr>
          <w:rFonts w:ascii="Times New Roman" w:hAnsi="Times New Roman" w:cs="Times New Roman"/>
          <w:sz w:val="24"/>
          <w:szCs w:val="24"/>
        </w:rPr>
        <w:t>“ der interkulturellen Wahrnehmungs- und Handlungsorientierung für Kirche und ihre Mitarbeiter heißt dann eher, sich in dimensionierten und positionierten Vermittlungsleistungen zu engagieren , aber eben nicht von „</w:t>
      </w:r>
      <w:proofErr w:type="spellStart"/>
      <w:r w:rsidRPr="00E77981">
        <w:rPr>
          <w:rFonts w:ascii="Times New Roman" w:hAnsi="Times New Roman" w:cs="Times New Roman"/>
          <w:sz w:val="24"/>
          <w:szCs w:val="24"/>
        </w:rPr>
        <w:t>no-where</w:t>
      </w:r>
      <w:proofErr w:type="spellEnd"/>
      <w:r w:rsidRPr="00E77981">
        <w:rPr>
          <w:rFonts w:ascii="Times New Roman" w:hAnsi="Times New Roman" w:cs="Times New Roman"/>
          <w:sz w:val="24"/>
          <w:szCs w:val="24"/>
        </w:rPr>
        <w:t>“, sondern als evangelische Kirche.</w:t>
      </w:r>
    </w:p>
    <w:p w:rsidR="002C4E05" w:rsidRPr="00E77981" w:rsidRDefault="002C4E05" w:rsidP="002C7EC9">
      <w:pPr>
        <w:shd w:val="clear" w:color="auto" w:fill="FFFFFF"/>
        <w:tabs>
          <w:tab w:val="left" w:pos="6440"/>
        </w:tabs>
        <w:autoSpaceDE w:val="0"/>
        <w:autoSpaceDN w:val="0"/>
        <w:adjustRightInd w:val="0"/>
        <w:spacing w:after="0" w:line="240" w:lineRule="auto"/>
        <w:rPr>
          <w:rFonts w:ascii="Times New Roman" w:hAnsi="Times New Roman" w:cs="Times New Roman"/>
          <w:sz w:val="24"/>
          <w:szCs w:val="24"/>
        </w:rPr>
      </w:pPr>
    </w:p>
    <w:p w:rsidR="000633BD" w:rsidRPr="00E77981" w:rsidRDefault="000633BD" w:rsidP="000633BD">
      <w:pPr>
        <w:pStyle w:val="KeinLeerraum"/>
        <w:numPr>
          <w:ilvl w:val="0"/>
          <w:numId w:val="4"/>
        </w:numPr>
        <w:rPr>
          <w:rFonts w:ascii="Times New Roman" w:hAnsi="Times New Roman" w:cs="Times New Roman"/>
          <w:b/>
          <w:i/>
          <w:sz w:val="24"/>
          <w:szCs w:val="24"/>
        </w:rPr>
      </w:pPr>
      <w:r w:rsidRPr="00E77981">
        <w:rPr>
          <w:rFonts w:ascii="Times New Roman" w:hAnsi="Times New Roman" w:cs="Times New Roman"/>
          <w:b/>
          <w:i/>
          <w:sz w:val="24"/>
          <w:szCs w:val="24"/>
        </w:rPr>
        <w:t>Religion als Ausdruck von Differenz</w:t>
      </w:r>
    </w:p>
    <w:p w:rsidR="00DE25A2" w:rsidRPr="00E77981" w:rsidRDefault="00FD2A66" w:rsidP="000633BD">
      <w:pPr>
        <w:pStyle w:val="KeinLeerraum"/>
        <w:rPr>
          <w:rFonts w:ascii="Times New Roman" w:hAnsi="Times New Roman" w:cs="Times New Roman"/>
          <w:sz w:val="24"/>
          <w:szCs w:val="24"/>
        </w:rPr>
      </w:pPr>
      <w:r w:rsidRPr="00E77981">
        <w:rPr>
          <w:rFonts w:ascii="Times New Roman" w:hAnsi="Times New Roman" w:cs="Times New Roman"/>
          <w:sz w:val="24"/>
          <w:szCs w:val="24"/>
        </w:rPr>
        <w:t xml:space="preserve">Diesen Beitrag zum öffentlichen ethischen Diskurs </w:t>
      </w:r>
      <w:r w:rsidR="0060129C" w:rsidRPr="00E77981">
        <w:rPr>
          <w:rFonts w:ascii="Times New Roman" w:hAnsi="Times New Roman" w:cs="Times New Roman"/>
          <w:sz w:val="24"/>
          <w:szCs w:val="24"/>
        </w:rPr>
        <w:t xml:space="preserve">zur gerechteren Teilhabe aller </w:t>
      </w:r>
      <w:r w:rsidRPr="00E77981">
        <w:rPr>
          <w:rFonts w:ascii="Times New Roman" w:hAnsi="Times New Roman" w:cs="Times New Roman"/>
          <w:sz w:val="24"/>
          <w:szCs w:val="24"/>
        </w:rPr>
        <w:t xml:space="preserve">führen Kirchen auf religiöser Basis. </w:t>
      </w:r>
      <w:r w:rsidR="006A0388" w:rsidRPr="00E77981">
        <w:rPr>
          <w:rFonts w:ascii="Times New Roman" w:hAnsi="Times New Roman" w:cs="Times New Roman"/>
          <w:sz w:val="24"/>
          <w:szCs w:val="24"/>
        </w:rPr>
        <w:t xml:space="preserve">Kirchen </w:t>
      </w:r>
      <w:r w:rsidRPr="00E77981">
        <w:rPr>
          <w:rFonts w:ascii="Times New Roman" w:hAnsi="Times New Roman" w:cs="Times New Roman"/>
          <w:sz w:val="24"/>
          <w:szCs w:val="24"/>
        </w:rPr>
        <w:t xml:space="preserve">haben </w:t>
      </w:r>
      <w:r w:rsidR="006A0388" w:rsidRPr="00E77981">
        <w:rPr>
          <w:rFonts w:ascii="Times New Roman" w:hAnsi="Times New Roman" w:cs="Times New Roman"/>
          <w:sz w:val="24"/>
          <w:szCs w:val="24"/>
        </w:rPr>
        <w:t>mit ihrer</w:t>
      </w:r>
      <w:r w:rsidR="00F64D16" w:rsidRPr="00E77981">
        <w:rPr>
          <w:rFonts w:ascii="Times New Roman" w:hAnsi="Times New Roman" w:cs="Times New Roman"/>
          <w:sz w:val="24"/>
          <w:szCs w:val="24"/>
        </w:rPr>
        <w:t xml:space="preserve"> Religion </w:t>
      </w:r>
      <w:r w:rsidRPr="00E77981">
        <w:rPr>
          <w:rFonts w:ascii="Times New Roman" w:hAnsi="Times New Roman" w:cs="Times New Roman"/>
          <w:sz w:val="24"/>
          <w:szCs w:val="24"/>
        </w:rPr>
        <w:t>dazu Spezielles und H</w:t>
      </w:r>
      <w:r w:rsidR="00F64D16" w:rsidRPr="00E77981">
        <w:rPr>
          <w:rFonts w:ascii="Times New Roman" w:hAnsi="Times New Roman" w:cs="Times New Roman"/>
          <w:sz w:val="24"/>
          <w:szCs w:val="24"/>
        </w:rPr>
        <w:t>ilfreiches im Gepäck.</w:t>
      </w:r>
      <w:r w:rsidR="00C60714" w:rsidRPr="00E77981">
        <w:rPr>
          <w:rFonts w:ascii="Times New Roman" w:hAnsi="Times New Roman" w:cs="Times New Roman"/>
          <w:sz w:val="24"/>
          <w:szCs w:val="24"/>
        </w:rPr>
        <w:t xml:space="preserve"> Religion geht auf Differenz, thematisiert das </w:t>
      </w:r>
      <w:r w:rsidR="0036010A" w:rsidRPr="00E77981">
        <w:rPr>
          <w:rFonts w:ascii="Times New Roman" w:hAnsi="Times New Roman" w:cs="Times New Roman"/>
          <w:sz w:val="24"/>
          <w:szCs w:val="24"/>
        </w:rPr>
        <w:t xml:space="preserve">noch nicht Integrierte, das </w:t>
      </w:r>
      <w:proofErr w:type="spellStart"/>
      <w:r w:rsidR="0036010A" w:rsidRPr="00E77981">
        <w:rPr>
          <w:rFonts w:ascii="Times New Roman" w:hAnsi="Times New Roman" w:cs="Times New Roman"/>
          <w:sz w:val="24"/>
          <w:szCs w:val="24"/>
        </w:rPr>
        <w:t>Un</w:t>
      </w:r>
      <w:proofErr w:type="spellEnd"/>
      <w:r w:rsidR="0036010A" w:rsidRPr="00E77981">
        <w:rPr>
          <w:rFonts w:ascii="Times New Roman" w:hAnsi="Times New Roman" w:cs="Times New Roman"/>
          <w:sz w:val="24"/>
          <w:szCs w:val="24"/>
        </w:rPr>
        <w:t xml:space="preserve">-Heile, </w:t>
      </w:r>
      <w:r w:rsidR="009534CB" w:rsidRPr="00E77981">
        <w:rPr>
          <w:rFonts w:ascii="Times New Roman" w:hAnsi="Times New Roman" w:cs="Times New Roman"/>
          <w:sz w:val="24"/>
          <w:szCs w:val="24"/>
        </w:rPr>
        <w:t xml:space="preserve">den Riss durch die Wirklichkeit, den wir alltäglich erfahren, </w:t>
      </w:r>
      <w:r w:rsidR="0036010A" w:rsidRPr="00E77981">
        <w:rPr>
          <w:rFonts w:ascii="Times New Roman" w:hAnsi="Times New Roman" w:cs="Times New Roman"/>
          <w:sz w:val="24"/>
          <w:szCs w:val="24"/>
        </w:rPr>
        <w:t xml:space="preserve">thematisiert das </w:t>
      </w:r>
      <w:r w:rsidR="0036010A" w:rsidRPr="00E77981">
        <w:rPr>
          <w:rFonts w:ascii="Times New Roman" w:hAnsi="Times New Roman" w:cs="Times New Roman"/>
          <w:sz w:val="24"/>
          <w:szCs w:val="24"/>
        </w:rPr>
        <w:lastRenderedPageBreak/>
        <w:t xml:space="preserve">bleibend </w:t>
      </w:r>
      <w:r w:rsidR="00C60714" w:rsidRPr="00E77981">
        <w:rPr>
          <w:rFonts w:ascii="Times New Roman" w:hAnsi="Times New Roman" w:cs="Times New Roman"/>
          <w:sz w:val="24"/>
          <w:szCs w:val="24"/>
        </w:rPr>
        <w:t>nicht Integrierbare,</w:t>
      </w:r>
      <w:r w:rsidR="000A2779" w:rsidRPr="00E77981">
        <w:rPr>
          <w:rFonts w:ascii="Times New Roman" w:hAnsi="Times New Roman" w:cs="Times New Roman"/>
          <w:sz w:val="24"/>
          <w:szCs w:val="24"/>
        </w:rPr>
        <w:t xml:space="preserve"> </w:t>
      </w:r>
      <w:r w:rsidR="00C60714" w:rsidRPr="00E77981">
        <w:rPr>
          <w:rFonts w:ascii="Times New Roman" w:hAnsi="Times New Roman" w:cs="Times New Roman"/>
          <w:sz w:val="24"/>
          <w:szCs w:val="24"/>
        </w:rPr>
        <w:t>Gott, den Tod.</w:t>
      </w:r>
      <w:r w:rsidR="00DE25A2" w:rsidRPr="00E77981">
        <w:rPr>
          <w:rFonts w:ascii="Times New Roman" w:hAnsi="Times New Roman" w:cs="Times New Roman"/>
          <w:sz w:val="24"/>
          <w:szCs w:val="24"/>
        </w:rPr>
        <w:t xml:space="preserve"> Für Christen gilt: Grundsymbol für Integration ist das Kreuz. Es bringt die Nichtintegrierbarkeit auf den Punkt, den Kreuz-Punkt.</w:t>
      </w:r>
    </w:p>
    <w:p w:rsidR="00DE25A2" w:rsidRPr="00E77981" w:rsidRDefault="00DE25A2" w:rsidP="00DE25A2">
      <w:pPr>
        <w:pStyle w:val="KeinLeerraum"/>
        <w:rPr>
          <w:rFonts w:ascii="Times New Roman" w:hAnsi="Times New Roman" w:cs="Times New Roman"/>
          <w:sz w:val="24"/>
          <w:szCs w:val="24"/>
        </w:rPr>
      </w:pPr>
    </w:p>
    <w:p w:rsidR="00B52603" w:rsidRPr="00E77981" w:rsidRDefault="00DE25A2" w:rsidP="004B23D7">
      <w:pPr>
        <w:pStyle w:val="KeinLeerraum"/>
        <w:rPr>
          <w:rFonts w:ascii="Times New Roman" w:hAnsi="Times New Roman" w:cs="Times New Roman"/>
          <w:sz w:val="24"/>
          <w:szCs w:val="24"/>
        </w:rPr>
      </w:pPr>
      <w:r w:rsidRPr="00E77981">
        <w:rPr>
          <w:rFonts w:ascii="Times New Roman" w:hAnsi="Times New Roman" w:cs="Times New Roman"/>
          <w:sz w:val="24"/>
          <w:szCs w:val="24"/>
        </w:rPr>
        <w:t>Auf dieser Basis heißt für mich kulturelle Integration Anerkennung der Vielheit, der unterschiedlichen Überzeugungen</w:t>
      </w:r>
      <w:r w:rsidR="007F22F5" w:rsidRPr="00E77981">
        <w:rPr>
          <w:rFonts w:ascii="Times New Roman" w:hAnsi="Times New Roman" w:cs="Times New Roman"/>
          <w:sz w:val="24"/>
          <w:szCs w:val="24"/>
        </w:rPr>
        <w:t xml:space="preserve"> innerhalb der Kirche</w:t>
      </w:r>
      <w:r w:rsidR="00990B91" w:rsidRPr="00E77981">
        <w:rPr>
          <w:rFonts w:ascii="Times New Roman" w:hAnsi="Times New Roman" w:cs="Times New Roman"/>
          <w:sz w:val="24"/>
          <w:szCs w:val="24"/>
        </w:rPr>
        <w:t xml:space="preserve">. </w:t>
      </w:r>
      <w:r w:rsidR="0060129C" w:rsidRPr="00E77981">
        <w:rPr>
          <w:rFonts w:ascii="Times New Roman" w:hAnsi="Times New Roman" w:cs="Times New Roman"/>
          <w:sz w:val="24"/>
          <w:szCs w:val="24"/>
        </w:rPr>
        <w:t xml:space="preserve">Deshalb betrifft </w:t>
      </w:r>
      <w:r w:rsidR="00092F65" w:rsidRPr="00E77981">
        <w:rPr>
          <w:rFonts w:ascii="Times New Roman" w:hAnsi="Times New Roman" w:cs="Times New Roman"/>
          <w:sz w:val="24"/>
          <w:szCs w:val="24"/>
        </w:rPr>
        <w:t xml:space="preserve">Integration </w:t>
      </w:r>
      <w:r w:rsidR="0060129C" w:rsidRPr="00E77981">
        <w:rPr>
          <w:rFonts w:ascii="Times New Roman" w:hAnsi="Times New Roman" w:cs="Times New Roman"/>
          <w:sz w:val="24"/>
          <w:szCs w:val="24"/>
        </w:rPr>
        <w:t xml:space="preserve">schließlich auch Anerkennung </w:t>
      </w:r>
      <w:r w:rsidR="00092F65" w:rsidRPr="00E77981">
        <w:rPr>
          <w:rFonts w:ascii="Times New Roman" w:hAnsi="Times New Roman" w:cs="Times New Roman"/>
          <w:sz w:val="24"/>
          <w:szCs w:val="24"/>
        </w:rPr>
        <w:t>innerkirchl</w:t>
      </w:r>
      <w:r w:rsidR="0060129C" w:rsidRPr="00E77981">
        <w:rPr>
          <w:rFonts w:ascii="Times New Roman" w:hAnsi="Times New Roman" w:cs="Times New Roman"/>
          <w:sz w:val="24"/>
          <w:szCs w:val="24"/>
        </w:rPr>
        <w:t>icher</w:t>
      </w:r>
      <w:r w:rsidR="00092F65" w:rsidRPr="00E77981">
        <w:rPr>
          <w:rFonts w:ascii="Times New Roman" w:hAnsi="Times New Roman" w:cs="Times New Roman"/>
          <w:sz w:val="24"/>
          <w:szCs w:val="24"/>
        </w:rPr>
        <w:t xml:space="preserve"> Pluralität</w:t>
      </w:r>
      <w:r w:rsidR="0060129C" w:rsidRPr="00E77981">
        <w:rPr>
          <w:rFonts w:ascii="Times New Roman" w:hAnsi="Times New Roman" w:cs="Times New Roman"/>
          <w:sz w:val="24"/>
          <w:szCs w:val="24"/>
        </w:rPr>
        <w:t xml:space="preserve">. Hier hat auch der Protestantismus in Deutschland noch einige Lernaufgaben vor sich. </w:t>
      </w:r>
      <w:proofErr w:type="spellStart"/>
      <w:r w:rsidR="0060129C" w:rsidRPr="00E77981">
        <w:rPr>
          <w:rFonts w:ascii="Times New Roman" w:hAnsi="Times New Roman" w:cs="Times New Roman"/>
          <w:sz w:val="24"/>
          <w:szCs w:val="24"/>
        </w:rPr>
        <w:t>Gewahrwerden</w:t>
      </w:r>
      <w:proofErr w:type="spellEnd"/>
      <w:r w:rsidR="0060129C" w:rsidRPr="00E77981">
        <w:rPr>
          <w:rFonts w:ascii="Times New Roman" w:hAnsi="Times New Roman" w:cs="Times New Roman"/>
          <w:sz w:val="24"/>
          <w:szCs w:val="24"/>
        </w:rPr>
        <w:t xml:space="preserve"> interner Differenzen. </w:t>
      </w:r>
    </w:p>
    <w:p w:rsidR="00B52603" w:rsidRPr="00E77981" w:rsidRDefault="0060129C" w:rsidP="00B52603">
      <w:pPr>
        <w:pStyle w:val="KeinLeerraum"/>
        <w:numPr>
          <w:ilvl w:val="0"/>
          <w:numId w:val="5"/>
        </w:numPr>
        <w:rPr>
          <w:rFonts w:ascii="Times New Roman" w:hAnsi="Times New Roman" w:cs="Times New Roman"/>
          <w:sz w:val="24"/>
          <w:szCs w:val="24"/>
        </w:rPr>
      </w:pPr>
      <w:r w:rsidRPr="00E77981">
        <w:rPr>
          <w:rFonts w:ascii="Times New Roman" w:hAnsi="Times New Roman" w:cs="Times New Roman"/>
          <w:sz w:val="24"/>
          <w:szCs w:val="24"/>
          <w:lang w:eastAsia="de-DE"/>
        </w:rPr>
        <w:t xml:space="preserve">Notwendigkeit </w:t>
      </w:r>
      <w:r w:rsidR="00E90C82" w:rsidRPr="00E77981">
        <w:rPr>
          <w:rFonts w:ascii="Times New Roman" w:hAnsi="Times New Roman" w:cs="Times New Roman"/>
          <w:sz w:val="24"/>
          <w:szCs w:val="24"/>
          <w:lang w:eastAsia="de-DE"/>
        </w:rPr>
        <w:t xml:space="preserve">zur differenzierenden Wahrnehmung der </w:t>
      </w:r>
    </w:p>
    <w:p w:rsidR="004B23D7" w:rsidRPr="00E77981" w:rsidRDefault="00E90C82" w:rsidP="00B52603">
      <w:pPr>
        <w:pStyle w:val="KeinLeerraum"/>
        <w:rPr>
          <w:rFonts w:ascii="Times New Roman" w:hAnsi="Times New Roman" w:cs="Times New Roman"/>
          <w:sz w:val="24"/>
          <w:szCs w:val="24"/>
        </w:rPr>
      </w:pPr>
      <w:proofErr w:type="gramStart"/>
      <w:r w:rsidRPr="00E77981">
        <w:rPr>
          <w:rFonts w:ascii="Times New Roman" w:hAnsi="Times New Roman" w:cs="Times New Roman"/>
          <w:sz w:val="24"/>
          <w:szCs w:val="24"/>
          <w:lang w:eastAsia="de-DE"/>
        </w:rPr>
        <w:t>eigenen</w:t>
      </w:r>
      <w:proofErr w:type="gramEnd"/>
      <w:r w:rsidRPr="00E77981">
        <w:rPr>
          <w:rFonts w:ascii="Times New Roman" w:hAnsi="Times New Roman" w:cs="Times New Roman"/>
          <w:sz w:val="24"/>
          <w:szCs w:val="24"/>
          <w:lang w:eastAsia="de-DE"/>
        </w:rPr>
        <w:t xml:space="preserve"> Kultur gilt längst auch für kirchliche Gruppierungen. In urbanen Großgemeinden finden sich, wie die Milieuforschung aufgedeckt hat, unter dem einen </w:t>
      </w:r>
      <w:proofErr w:type="spellStart"/>
      <w:r w:rsidRPr="00E77981">
        <w:rPr>
          <w:rFonts w:ascii="Times New Roman" w:hAnsi="Times New Roman" w:cs="Times New Roman"/>
          <w:sz w:val="24"/>
          <w:szCs w:val="24"/>
          <w:lang w:eastAsia="de-DE"/>
        </w:rPr>
        <w:t>label</w:t>
      </w:r>
      <w:proofErr w:type="spellEnd"/>
      <w:r w:rsidRPr="00E77981">
        <w:rPr>
          <w:rFonts w:ascii="Times New Roman" w:hAnsi="Times New Roman" w:cs="Times New Roman"/>
          <w:sz w:val="24"/>
          <w:szCs w:val="24"/>
          <w:lang w:eastAsia="de-DE"/>
        </w:rPr>
        <w:t xml:space="preserve"> „Evangelische Kirche“ ganz unterschiedliche Frömmigkeitsstile, ethische Orientierungen oder theologische Präferenzen. </w:t>
      </w:r>
    </w:p>
    <w:p w:rsidR="00D25035" w:rsidRPr="00E77981" w:rsidRDefault="00B52603" w:rsidP="00BD6952">
      <w:pPr>
        <w:pStyle w:val="KeinLeerraum"/>
        <w:numPr>
          <w:ilvl w:val="0"/>
          <w:numId w:val="5"/>
        </w:numPr>
        <w:rPr>
          <w:rFonts w:ascii="Times New Roman" w:hAnsi="Times New Roman" w:cs="Times New Roman"/>
          <w:sz w:val="24"/>
          <w:szCs w:val="24"/>
        </w:rPr>
      </w:pPr>
      <w:r w:rsidRPr="00E77981">
        <w:rPr>
          <w:rFonts w:ascii="Times New Roman" w:hAnsi="Times New Roman" w:cs="Times New Roman"/>
          <w:sz w:val="24"/>
          <w:szCs w:val="24"/>
        </w:rPr>
        <w:t xml:space="preserve">Notwendigkeit zur differenzierenden Wahrnehmung </w:t>
      </w:r>
      <w:r w:rsidR="00BD6952" w:rsidRPr="00E77981">
        <w:rPr>
          <w:rFonts w:ascii="Times New Roman" w:hAnsi="Times New Roman" w:cs="Times New Roman"/>
          <w:sz w:val="24"/>
          <w:szCs w:val="24"/>
        </w:rPr>
        <w:t xml:space="preserve">von Differenzen und </w:t>
      </w:r>
    </w:p>
    <w:p w:rsidR="00A57333" w:rsidRPr="00E77981" w:rsidRDefault="004659D2">
      <w:pPr>
        <w:pStyle w:val="KeinLeerraum"/>
        <w:rPr>
          <w:rFonts w:ascii="Times New Roman" w:hAnsi="Times New Roman" w:cs="Times New Roman"/>
          <w:sz w:val="24"/>
          <w:szCs w:val="24"/>
        </w:rPr>
      </w:pPr>
      <w:r w:rsidRPr="00E77981">
        <w:rPr>
          <w:rFonts w:ascii="Times New Roman" w:hAnsi="Times New Roman" w:cs="Times New Roman"/>
          <w:sz w:val="24"/>
          <w:szCs w:val="24"/>
        </w:rPr>
        <w:t>behutsamen</w:t>
      </w:r>
      <w:r w:rsidR="00BD6952" w:rsidRPr="00E77981">
        <w:rPr>
          <w:rFonts w:ascii="Times New Roman" w:hAnsi="Times New Roman" w:cs="Times New Roman"/>
          <w:sz w:val="24"/>
          <w:szCs w:val="24"/>
        </w:rPr>
        <w:t xml:space="preserve"> Schritten von </w:t>
      </w:r>
      <w:proofErr w:type="spellStart"/>
      <w:r w:rsidR="00BD6952" w:rsidRPr="00E77981">
        <w:rPr>
          <w:rFonts w:ascii="Times New Roman" w:hAnsi="Times New Roman" w:cs="Times New Roman"/>
          <w:sz w:val="24"/>
          <w:szCs w:val="24"/>
        </w:rPr>
        <w:t>Konvivenz</w:t>
      </w:r>
      <w:proofErr w:type="spellEnd"/>
      <w:r w:rsidR="00BD6952" w:rsidRPr="00E77981">
        <w:rPr>
          <w:rFonts w:ascii="Times New Roman" w:hAnsi="Times New Roman" w:cs="Times New Roman"/>
          <w:sz w:val="24"/>
          <w:szCs w:val="24"/>
        </w:rPr>
        <w:t xml:space="preserve"> </w:t>
      </w:r>
      <w:r w:rsidR="00B52603" w:rsidRPr="00E77981">
        <w:rPr>
          <w:rFonts w:ascii="Times New Roman" w:hAnsi="Times New Roman" w:cs="Times New Roman"/>
          <w:sz w:val="24"/>
          <w:szCs w:val="24"/>
        </w:rPr>
        <w:t xml:space="preserve">gilt auch im Blick </w:t>
      </w:r>
      <w:r w:rsidRPr="00E77981">
        <w:rPr>
          <w:rFonts w:ascii="Times New Roman" w:hAnsi="Times New Roman" w:cs="Times New Roman"/>
          <w:sz w:val="24"/>
          <w:szCs w:val="24"/>
        </w:rPr>
        <w:t xml:space="preserve">auf </w:t>
      </w:r>
      <w:r w:rsidR="00A57333" w:rsidRPr="00E77981">
        <w:rPr>
          <w:rFonts w:ascii="Times New Roman" w:hAnsi="Times New Roman" w:cs="Times New Roman"/>
          <w:sz w:val="24"/>
          <w:szCs w:val="24"/>
        </w:rPr>
        <w:t>den Umgang mit christlichen Kirchen und Gruppen anderer Sprache und Herkunft</w:t>
      </w:r>
      <w:r w:rsidR="00A57333" w:rsidRPr="00E77981">
        <w:rPr>
          <w:rStyle w:val="Funotenzeichen"/>
          <w:rFonts w:ascii="Times New Roman" w:hAnsi="Times New Roman" w:cs="Times New Roman"/>
          <w:sz w:val="24"/>
          <w:szCs w:val="24"/>
        </w:rPr>
        <w:footnoteReference w:id="11"/>
      </w:r>
      <w:r w:rsidR="00A57333" w:rsidRPr="00E77981">
        <w:rPr>
          <w:rFonts w:ascii="Times New Roman" w:hAnsi="Times New Roman" w:cs="Times New Roman"/>
          <w:sz w:val="24"/>
          <w:szCs w:val="24"/>
        </w:rPr>
        <w:t>. D</w:t>
      </w:r>
      <w:r w:rsidRPr="00E77981">
        <w:rPr>
          <w:rFonts w:ascii="Times New Roman" w:hAnsi="Times New Roman" w:cs="Times New Roman"/>
          <w:sz w:val="24"/>
          <w:szCs w:val="24"/>
        </w:rPr>
        <w:t xml:space="preserve">as Vordringen afrikanischer und </w:t>
      </w:r>
      <w:proofErr w:type="spellStart"/>
      <w:r w:rsidRPr="00E77981">
        <w:rPr>
          <w:rFonts w:ascii="Times New Roman" w:hAnsi="Times New Roman" w:cs="Times New Roman"/>
          <w:sz w:val="24"/>
          <w:szCs w:val="24"/>
        </w:rPr>
        <w:t>pentecostaler</w:t>
      </w:r>
      <w:proofErr w:type="spellEnd"/>
      <w:r w:rsidRPr="00E77981">
        <w:rPr>
          <w:rFonts w:ascii="Times New Roman" w:hAnsi="Times New Roman" w:cs="Times New Roman"/>
          <w:sz w:val="24"/>
          <w:szCs w:val="24"/>
        </w:rPr>
        <w:t xml:space="preserve"> Frömmigkeit in ehemals rein weiße Kirchengemeinden in Deutschland</w:t>
      </w:r>
      <w:r w:rsidR="00A57333" w:rsidRPr="00E77981">
        <w:rPr>
          <w:rFonts w:ascii="Times New Roman" w:hAnsi="Times New Roman" w:cs="Times New Roman"/>
          <w:sz w:val="24"/>
          <w:szCs w:val="24"/>
        </w:rPr>
        <w:t xml:space="preserve"> i</w:t>
      </w:r>
      <w:r w:rsidRPr="00E77981">
        <w:rPr>
          <w:rFonts w:ascii="Times New Roman" w:hAnsi="Times New Roman" w:cs="Times New Roman"/>
          <w:sz w:val="24"/>
          <w:szCs w:val="24"/>
        </w:rPr>
        <w:t>m Zuge von Globalisierungsprozessen, verstärktem interkulturellem Austausch und gestiegener Migration ist nicht länger zu übersehen.</w:t>
      </w:r>
    </w:p>
    <w:sectPr w:rsidR="00A57333" w:rsidRPr="00E77981">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7A" w:rsidRDefault="00873A7A" w:rsidP="00CA4285">
      <w:pPr>
        <w:spacing w:after="0" w:line="240" w:lineRule="auto"/>
      </w:pPr>
      <w:r>
        <w:separator/>
      </w:r>
    </w:p>
  </w:endnote>
  <w:endnote w:type="continuationSeparator" w:id="0">
    <w:p w:rsidR="00873A7A" w:rsidRDefault="00873A7A" w:rsidP="00CA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7A" w:rsidRDefault="00873A7A" w:rsidP="00CA4285">
      <w:pPr>
        <w:spacing w:after="0" w:line="240" w:lineRule="auto"/>
      </w:pPr>
      <w:r>
        <w:separator/>
      </w:r>
    </w:p>
  </w:footnote>
  <w:footnote w:type="continuationSeparator" w:id="0">
    <w:p w:rsidR="00873A7A" w:rsidRDefault="00873A7A" w:rsidP="00CA4285">
      <w:pPr>
        <w:spacing w:after="0" w:line="240" w:lineRule="auto"/>
      </w:pPr>
      <w:r>
        <w:continuationSeparator/>
      </w:r>
    </w:p>
  </w:footnote>
  <w:footnote w:id="1">
    <w:p w:rsidR="00447440" w:rsidRPr="00CA528A" w:rsidRDefault="00447440">
      <w:pPr>
        <w:pStyle w:val="Funotentext"/>
        <w:rPr>
          <w:rFonts w:ascii="Times New Roman" w:hAnsi="Times New Roman" w:cs="Times New Roman"/>
        </w:rPr>
      </w:pPr>
      <w:r>
        <w:rPr>
          <w:rStyle w:val="Funotenzeichen"/>
        </w:rPr>
        <w:footnoteRef/>
      </w:r>
      <w:r>
        <w:t xml:space="preserve"> </w:t>
      </w:r>
      <w:r w:rsidRPr="00CA528A">
        <w:rPr>
          <w:rFonts w:ascii="Times New Roman" w:hAnsi="Times New Roman" w:cs="Times New Roman"/>
        </w:rPr>
        <w:t>Der Mediendienst ist ein Projekt des "Rats für Migration e.V."</w:t>
      </w:r>
      <w:r w:rsidR="00CC1E50">
        <w:rPr>
          <w:rFonts w:ascii="Times New Roman" w:hAnsi="Times New Roman" w:cs="Times New Roman"/>
        </w:rPr>
        <w:t xml:space="preserve"> (</w:t>
      </w:r>
      <w:proofErr w:type="spellStart"/>
      <w:r w:rsidR="00CC1E50">
        <w:rPr>
          <w:rFonts w:ascii="Times New Roman" w:hAnsi="Times New Roman" w:cs="Times New Roman"/>
        </w:rPr>
        <w:t>RfM</w:t>
      </w:r>
      <w:proofErr w:type="spellEnd"/>
      <w:r w:rsidR="00CC1E50">
        <w:rPr>
          <w:rFonts w:ascii="Times New Roman" w:hAnsi="Times New Roman" w:cs="Times New Roman"/>
        </w:rPr>
        <w:t>)</w:t>
      </w:r>
      <w:r w:rsidRPr="00CA528A">
        <w:rPr>
          <w:rFonts w:ascii="Times New Roman" w:hAnsi="Times New Roman" w:cs="Times New Roman"/>
        </w:rPr>
        <w:t>, einem bundesweiten Zusammenschluss von Migrationsforschern. Seit seiner</w:t>
      </w:r>
      <w:r w:rsidR="00CC1E50">
        <w:rPr>
          <w:rFonts w:ascii="Times New Roman" w:hAnsi="Times New Roman" w:cs="Times New Roman"/>
        </w:rPr>
        <w:t xml:space="preserve"> Gründung</w:t>
      </w:r>
      <w:r w:rsidRPr="00CA528A">
        <w:rPr>
          <w:rFonts w:ascii="Times New Roman" w:hAnsi="Times New Roman" w:cs="Times New Roman"/>
        </w:rPr>
        <w:t xml:space="preserve"> setzt er sich für eine differenzierte Debatte über die Politikfelder Migration und Integration ein.</w:t>
      </w:r>
    </w:p>
  </w:footnote>
  <w:footnote w:id="2">
    <w:p w:rsidR="0009560A" w:rsidRPr="00CA528A" w:rsidRDefault="0009560A">
      <w:pPr>
        <w:pStyle w:val="Funotentext"/>
        <w:rPr>
          <w:rFonts w:ascii="Times New Roman" w:hAnsi="Times New Roman" w:cs="Times New Roman"/>
        </w:rPr>
      </w:pPr>
      <w:r w:rsidRPr="00CA528A">
        <w:rPr>
          <w:rStyle w:val="Funotenzeichen"/>
          <w:rFonts w:ascii="Times New Roman" w:hAnsi="Times New Roman" w:cs="Times New Roman"/>
        </w:rPr>
        <w:footnoteRef/>
      </w:r>
      <w:r w:rsidRPr="00CA528A">
        <w:rPr>
          <w:rFonts w:ascii="Times New Roman" w:hAnsi="Times New Roman" w:cs="Times New Roman"/>
        </w:rPr>
        <w:t xml:space="preserve"> http://web.de/magazine/politik/fluechtlingskrise-in-europa/wolfgang-schaeuble-vergleicht-fluechtlinge-lawine-twitter-reaktionen-fallen-heftig-31124122</w:t>
      </w:r>
    </w:p>
  </w:footnote>
  <w:footnote w:id="3">
    <w:p w:rsidR="008E718D" w:rsidRPr="00CA528A" w:rsidRDefault="008E718D" w:rsidP="008E718D">
      <w:pPr>
        <w:pStyle w:val="Funotentext"/>
        <w:rPr>
          <w:rFonts w:ascii="Times New Roman" w:hAnsi="Times New Roman" w:cs="Times New Roman"/>
        </w:rPr>
      </w:pPr>
      <w:r w:rsidRPr="00CA528A">
        <w:rPr>
          <w:rStyle w:val="Funotenzeichen"/>
          <w:rFonts w:ascii="Times New Roman" w:hAnsi="Times New Roman" w:cs="Times New Roman"/>
        </w:rPr>
        <w:footnoteRef/>
      </w:r>
      <w:r w:rsidRPr="00CA528A">
        <w:rPr>
          <w:rFonts w:ascii="Times New Roman" w:hAnsi="Times New Roman" w:cs="Times New Roman"/>
          <w:lang w:val="en-US"/>
        </w:rPr>
        <w:t xml:space="preserve"> S. Huntington, </w:t>
      </w:r>
      <w:r w:rsidR="00074F30" w:rsidRPr="00CA528A">
        <w:rPr>
          <w:rFonts w:ascii="Times New Roman" w:hAnsi="Times New Roman" w:cs="Times New Roman"/>
          <w:lang w:val="en-US"/>
        </w:rPr>
        <w:t>C</w:t>
      </w:r>
      <w:r w:rsidRPr="00CA528A">
        <w:rPr>
          <w:rFonts w:ascii="Times New Roman" w:hAnsi="Times New Roman" w:cs="Times New Roman"/>
          <w:lang w:val="en-US" w:eastAsia="de-DE"/>
        </w:rPr>
        <w:t xml:space="preserve">lash of </w:t>
      </w:r>
      <w:r w:rsidR="00074F30" w:rsidRPr="00CA528A">
        <w:rPr>
          <w:rFonts w:ascii="Times New Roman" w:hAnsi="Times New Roman" w:cs="Times New Roman"/>
          <w:lang w:val="en-US" w:eastAsia="de-DE"/>
        </w:rPr>
        <w:t>C</w:t>
      </w:r>
      <w:r w:rsidRPr="00CA528A">
        <w:rPr>
          <w:rFonts w:ascii="Times New Roman" w:hAnsi="Times New Roman" w:cs="Times New Roman"/>
          <w:lang w:val="en-US" w:eastAsia="de-DE"/>
        </w:rPr>
        <w:t>ivi</w:t>
      </w:r>
      <w:r w:rsidR="00013328">
        <w:rPr>
          <w:rFonts w:ascii="Times New Roman" w:hAnsi="Times New Roman" w:cs="Times New Roman"/>
          <w:lang w:val="en-US" w:eastAsia="de-DE"/>
        </w:rPr>
        <w:t>li</w:t>
      </w:r>
      <w:r w:rsidRPr="00CA528A">
        <w:rPr>
          <w:rFonts w:ascii="Times New Roman" w:hAnsi="Times New Roman" w:cs="Times New Roman"/>
          <w:lang w:val="en-US" w:eastAsia="de-DE"/>
        </w:rPr>
        <w:t>zations</w:t>
      </w:r>
      <w:r w:rsidR="00074F30" w:rsidRPr="00CA528A">
        <w:rPr>
          <w:rFonts w:ascii="Times New Roman" w:hAnsi="Times New Roman" w:cs="Times New Roman"/>
          <w:lang w:val="en-US" w:eastAsia="de-DE"/>
        </w:rPr>
        <w:t>.</w:t>
      </w:r>
      <w:r w:rsidRPr="00CA528A">
        <w:rPr>
          <w:rFonts w:ascii="Times New Roman" w:hAnsi="Times New Roman" w:cs="Times New Roman"/>
          <w:lang w:val="en-US" w:eastAsia="de-DE"/>
        </w:rPr>
        <w:t xml:space="preserve"> </w:t>
      </w:r>
      <w:r w:rsidRPr="00CA528A">
        <w:rPr>
          <w:rStyle w:val="HTMLZitat"/>
          <w:rFonts w:ascii="Times New Roman" w:hAnsi="Times New Roman" w:cs="Times New Roman"/>
          <w:i w:val="0"/>
        </w:rPr>
        <w:t>Kampf der Kulturen. Die Neugestaltung der Weltpolitik im 21. Jahrhundert</w:t>
      </w:r>
      <w:r w:rsidRPr="00CA528A">
        <w:rPr>
          <w:rFonts w:ascii="Times New Roman" w:hAnsi="Times New Roman" w:cs="Times New Roman"/>
        </w:rPr>
        <w:t>, München 2002</w:t>
      </w:r>
    </w:p>
  </w:footnote>
  <w:footnote w:id="4">
    <w:p w:rsidR="008B3A46" w:rsidRPr="00CA528A" w:rsidRDefault="008B3A46" w:rsidP="008B3A46">
      <w:pPr>
        <w:pStyle w:val="Funotentext"/>
        <w:rPr>
          <w:rFonts w:ascii="Times New Roman" w:hAnsi="Times New Roman" w:cs="Times New Roman"/>
        </w:rPr>
      </w:pPr>
      <w:r w:rsidRPr="00CA528A">
        <w:rPr>
          <w:rStyle w:val="Funotenzeichen"/>
          <w:rFonts w:ascii="Times New Roman" w:hAnsi="Times New Roman" w:cs="Times New Roman"/>
        </w:rPr>
        <w:footnoteRef/>
      </w:r>
      <w:r w:rsidRPr="00CA528A">
        <w:rPr>
          <w:rFonts w:ascii="Times New Roman" w:hAnsi="Times New Roman" w:cs="Times New Roman"/>
        </w:rPr>
        <w:t xml:space="preserve"> </w:t>
      </w:r>
      <w:r w:rsidR="00CA528A" w:rsidRPr="00CA528A">
        <w:rPr>
          <w:rFonts w:ascii="Times New Roman" w:hAnsi="Times New Roman" w:cs="Times New Roman"/>
        </w:rPr>
        <w:t xml:space="preserve">B. </w:t>
      </w:r>
      <w:r w:rsidRPr="00CA528A">
        <w:rPr>
          <w:rFonts w:ascii="Times New Roman" w:hAnsi="Times New Roman" w:cs="Times New Roman"/>
        </w:rPr>
        <w:t>Waldenfels, Grundmotive einer Phänomenologie des Fremden, Frankfurt/M.2012, 110</w:t>
      </w:r>
    </w:p>
  </w:footnote>
  <w:footnote w:id="5">
    <w:p w:rsidR="003103CB" w:rsidRPr="00CA528A" w:rsidRDefault="003103CB" w:rsidP="003103CB">
      <w:pPr>
        <w:pStyle w:val="Funotentext"/>
        <w:rPr>
          <w:rFonts w:ascii="Times New Roman" w:hAnsi="Times New Roman" w:cs="Times New Roman"/>
        </w:rPr>
      </w:pPr>
      <w:r w:rsidRPr="00CA528A">
        <w:rPr>
          <w:rStyle w:val="Funotenzeichen"/>
          <w:rFonts w:ascii="Times New Roman" w:hAnsi="Times New Roman" w:cs="Times New Roman"/>
        </w:rPr>
        <w:footnoteRef/>
      </w:r>
      <w:r w:rsidRPr="00CA528A">
        <w:rPr>
          <w:rFonts w:ascii="Times New Roman" w:hAnsi="Times New Roman" w:cs="Times New Roman"/>
        </w:rPr>
        <w:t xml:space="preserve"> Waldenfels, Grundmotive 119</w:t>
      </w:r>
    </w:p>
  </w:footnote>
  <w:footnote w:id="6">
    <w:p w:rsidR="008B3A46" w:rsidRPr="00CA528A" w:rsidRDefault="008B3A46" w:rsidP="008B3A46">
      <w:pPr>
        <w:pStyle w:val="Funotentext"/>
        <w:rPr>
          <w:rFonts w:ascii="Times New Roman" w:hAnsi="Times New Roman" w:cs="Times New Roman"/>
        </w:rPr>
      </w:pPr>
      <w:r w:rsidRPr="00CA528A">
        <w:rPr>
          <w:rStyle w:val="Funotenzeichen"/>
          <w:rFonts w:ascii="Times New Roman" w:hAnsi="Times New Roman" w:cs="Times New Roman"/>
        </w:rPr>
        <w:footnoteRef/>
      </w:r>
      <w:r w:rsidRPr="00CA528A">
        <w:rPr>
          <w:rFonts w:ascii="Times New Roman" w:hAnsi="Times New Roman" w:cs="Times New Roman"/>
        </w:rPr>
        <w:t xml:space="preserve"> T. </w:t>
      </w:r>
      <w:proofErr w:type="spellStart"/>
      <w:r w:rsidRPr="00CA528A">
        <w:rPr>
          <w:rFonts w:ascii="Times New Roman" w:hAnsi="Times New Roman" w:cs="Times New Roman"/>
        </w:rPr>
        <w:t>Wägenbauer</w:t>
      </w:r>
      <w:proofErr w:type="spellEnd"/>
      <w:r w:rsidRPr="00CA528A">
        <w:rPr>
          <w:rFonts w:ascii="Times New Roman" w:hAnsi="Times New Roman" w:cs="Times New Roman"/>
        </w:rPr>
        <w:t xml:space="preserve">, Kulturelle Identität oder Hybridität? zit. nach  </w:t>
      </w:r>
      <w:proofErr w:type="spellStart"/>
      <w:r w:rsidRPr="00CA528A">
        <w:rPr>
          <w:rStyle w:val="title-span"/>
          <w:rFonts w:ascii="Times New Roman" w:hAnsi="Times New Roman" w:cs="Times New Roman"/>
        </w:rPr>
        <w:t>Vanderheiden</w:t>
      </w:r>
      <w:proofErr w:type="spellEnd"/>
      <w:r w:rsidRPr="00CA528A">
        <w:rPr>
          <w:rStyle w:val="title-span"/>
          <w:rFonts w:ascii="Times New Roman" w:hAnsi="Times New Roman" w:cs="Times New Roman"/>
        </w:rPr>
        <w:t>, Elisabeth/Mayer, Claude-Hélène</w:t>
      </w:r>
      <w:r w:rsidRPr="00CA528A">
        <w:rPr>
          <w:rStyle w:val="title-span"/>
          <w:rFonts w:ascii="Times New Roman" w:hAnsi="Times New Roman" w:cs="Times New Roman"/>
          <w:bCs/>
        </w:rPr>
        <w:t xml:space="preserve"> (</w:t>
      </w:r>
      <w:proofErr w:type="spellStart"/>
      <w:r w:rsidRPr="00CA528A">
        <w:rPr>
          <w:rStyle w:val="title-span"/>
          <w:rFonts w:ascii="Times New Roman" w:hAnsi="Times New Roman" w:cs="Times New Roman"/>
          <w:bCs/>
        </w:rPr>
        <w:t>Hg</w:t>
      </w:r>
      <w:proofErr w:type="spellEnd"/>
      <w:r w:rsidRPr="00CA528A">
        <w:rPr>
          <w:rStyle w:val="title-span"/>
          <w:rFonts w:ascii="Times New Roman" w:hAnsi="Times New Roman" w:cs="Times New Roman"/>
          <w:bCs/>
        </w:rPr>
        <w:t>.), Handbuch Interkulturelle Öffnung, Göttingen 2014.</w:t>
      </w:r>
    </w:p>
  </w:footnote>
  <w:footnote w:id="7">
    <w:p w:rsidR="00CF08A2" w:rsidRPr="00CA528A" w:rsidRDefault="00CF08A2" w:rsidP="00CF08A2">
      <w:pPr>
        <w:pStyle w:val="Funotentext"/>
        <w:rPr>
          <w:rFonts w:ascii="Times New Roman" w:hAnsi="Times New Roman" w:cs="Times New Roman"/>
        </w:rPr>
      </w:pPr>
      <w:r w:rsidRPr="00CA528A">
        <w:rPr>
          <w:rStyle w:val="Funotenzeichen"/>
          <w:rFonts w:ascii="Times New Roman" w:hAnsi="Times New Roman" w:cs="Times New Roman"/>
        </w:rPr>
        <w:footnoteRef/>
      </w:r>
      <w:r w:rsidRPr="00CA528A">
        <w:rPr>
          <w:rFonts w:ascii="Times New Roman" w:hAnsi="Times New Roman" w:cs="Times New Roman"/>
          <w:lang w:eastAsia="de-DE"/>
        </w:rPr>
        <w:t xml:space="preserve"> W</w:t>
      </w:r>
      <w:r w:rsidR="00013328">
        <w:rPr>
          <w:rFonts w:ascii="Times New Roman" w:hAnsi="Times New Roman" w:cs="Times New Roman"/>
          <w:lang w:eastAsia="de-DE"/>
        </w:rPr>
        <w:t>.</w:t>
      </w:r>
      <w:r w:rsidRPr="00CA528A">
        <w:rPr>
          <w:rFonts w:ascii="Times New Roman" w:hAnsi="Times New Roman" w:cs="Times New Roman"/>
          <w:lang w:eastAsia="de-DE"/>
        </w:rPr>
        <w:t xml:space="preserve"> </w:t>
      </w:r>
      <w:proofErr w:type="spellStart"/>
      <w:r w:rsidRPr="00CA528A">
        <w:rPr>
          <w:rFonts w:ascii="Times New Roman" w:hAnsi="Times New Roman" w:cs="Times New Roman"/>
          <w:lang w:eastAsia="de-DE"/>
        </w:rPr>
        <w:t>Kaschuba</w:t>
      </w:r>
      <w:proofErr w:type="spellEnd"/>
      <w:r w:rsidRPr="00CA528A">
        <w:rPr>
          <w:rFonts w:ascii="Times New Roman" w:hAnsi="Times New Roman" w:cs="Times New Roman"/>
          <w:lang w:eastAsia="de-DE"/>
        </w:rPr>
        <w:t xml:space="preserve"> </w:t>
      </w:r>
      <w:r w:rsidRPr="00CA528A">
        <w:rPr>
          <w:rFonts w:ascii="Times New Roman" w:hAnsi="Times New Roman" w:cs="Times New Roman"/>
        </w:rPr>
        <w:t xml:space="preserve"> https://www.rbb-online.de/politik/thema/fluechtlinge/hintergrund/serie-fluechtlinge-integration-interview-professor-kaschuba.html</w:t>
      </w:r>
    </w:p>
  </w:footnote>
  <w:footnote w:id="8">
    <w:p w:rsidR="00AA1C3A" w:rsidRPr="00CA528A" w:rsidRDefault="00AA1C3A" w:rsidP="00AA1C3A">
      <w:pPr>
        <w:pStyle w:val="Funotentext"/>
        <w:rPr>
          <w:rFonts w:ascii="Times New Roman" w:hAnsi="Times New Roman" w:cs="Times New Roman"/>
        </w:rPr>
      </w:pPr>
      <w:r w:rsidRPr="00CA528A">
        <w:rPr>
          <w:rStyle w:val="Funotenzeichen"/>
          <w:rFonts w:ascii="Times New Roman" w:hAnsi="Times New Roman" w:cs="Times New Roman"/>
        </w:rPr>
        <w:footnoteRef/>
      </w:r>
      <w:r w:rsidRPr="00CA528A">
        <w:rPr>
          <w:rFonts w:ascii="Times New Roman" w:hAnsi="Times New Roman" w:cs="Times New Roman"/>
        </w:rPr>
        <w:t xml:space="preserve"> Waldenfels, a.a.O. 311</w:t>
      </w:r>
    </w:p>
  </w:footnote>
  <w:footnote w:id="9">
    <w:p w:rsidR="007A60A0" w:rsidRPr="00CA528A" w:rsidRDefault="007A60A0">
      <w:pPr>
        <w:pStyle w:val="Funotentext"/>
        <w:rPr>
          <w:rFonts w:ascii="Times New Roman" w:hAnsi="Times New Roman" w:cs="Times New Roman"/>
        </w:rPr>
      </w:pPr>
      <w:r w:rsidRPr="00CA528A">
        <w:rPr>
          <w:rStyle w:val="Funotenzeichen"/>
          <w:rFonts w:ascii="Times New Roman" w:hAnsi="Times New Roman" w:cs="Times New Roman"/>
        </w:rPr>
        <w:footnoteRef/>
      </w:r>
      <w:r w:rsidRPr="00CA528A">
        <w:rPr>
          <w:rFonts w:ascii="Times New Roman" w:hAnsi="Times New Roman" w:cs="Times New Roman"/>
        </w:rPr>
        <w:t xml:space="preserve"> Fr. Fürstenberg, Art. Religionssoziologie, in: RGG 3. Aufl. Bd. V, Tübingen 1961, </w:t>
      </w:r>
      <w:proofErr w:type="spellStart"/>
      <w:r w:rsidRPr="00CA528A">
        <w:rPr>
          <w:rFonts w:ascii="Times New Roman" w:hAnsi="Times New Roman" w:cs="Times New Roman"/>
        </w:rPr>
        <w:t>Sp</w:t>
      </w:r>
      <w:proofErr w:type="spellEnd"/>
      <w:r w:rsidRPr="00CA528A">
        <w:rPr>
          <w:rFonts w:ascii="Times New Roman" w:hAnsi="Times New Roman" w:cs="Times New Roman"/>
        </w:rPr>
        <w:t>. 1027ff.</w:t>
      </w:r>
    </w:p>
  </w:footnote>
  <w:footnote w:id="10">
    <w:p w:rsidR="00013328" w:rsidRPr="00013328" w:rsidRDefault="00013328" w:rsidP="00013328">
      <w:pPr>
        <w:pStyle w:val="Funotentext"/>
        <w:rPr>
          <w:rFonts w:ascii="Times New Roman" w:hAnsi="Times New Roman" w:cs="Times New Roman"/>
        </w:rPr>
      </w:pPr>
      <w:r>
        <w:rPr>
          <w:rStyle w:val="Funotenzeichen"/>
        </w:rPr>
        <w:footnoteRef/>
      </w:r>
      <w:r>
        <w:t xml:space="preserve"> </w:t>
      </w:r>
      <w:r w:rsidRPr="00013328">
        <w:rPr>
          <w:rFonts w:ascii="Times New Roman" w:hAnsi="Times New Roman" w:cs="Times New Roman"/>
        </w:rPr>
        <w:t xml:space="preserve">Diese Forderungen macht M. </w:t>
      </w:r>
      <w:proofErr w:type="spellStart"/>
      <w:r w:rsidRPr="00013328">
        <w:rPr>
          <w:rFonts w:ascii="Times New Roman" w:hAnsi="Times New Roman" w:cs="Times New Roman"/>
        </w:rPr>
        <w:t>Käßmann</w:t>
      </w:r>
      <w:proofErr w:type="spellEnd"/>
      <w:r w:rsidRPr="00013328">
        <w:rPr>
          <w:rFonts w:ascii="Times New Roman" w:hAnsi="Times New Roman" w:cs="Times New Roman"/>
        </w:rPr>
        <w:t xml:space="preserve"> stark, vgl. ihre Bochumer Vorlesung Multikulturelle Gesellschaft – Wurzeln, Abwehr und Visionen 12.1.2011.</w:t>
      </w:r>
    </w:p>
    <w:p w:rsidR="00013328" w:rsidRPr="00013328" w:rsidRDefault="00873A7A" w:rsidP="00013328">
      <w:pPr>
        <w:pStyle w:val="Funotentext"/>
        <w:rPr>
          <w:rFonts w:ascii="Times New Roman" w:hAnsi="Times New Roman" w:cs="Times New Roman"/>
        </w:rPr>
      </w:pPr>
      <w:hyperlink r:id="rId1" w:history="1">
        <w:r w:rsidR="00013328" w:rsidRPr="00013328">
          <w:rPr>
            <w:rStyle w:val="Hyperlink"/>
            <w:rFonts w:ascii="Times New Roman" w:hAnsi="Times New Roman" w:cs="Times New Roman"/>
          </w:rPr>
          <w:t>http://www.ev-theol.rub.de/faecher/kaessmann/vorlesung_kaessmann.pdf</w:t>
        </w:r>
      </w:hyperlink>
    </w:p>
  </w:footnote>
  <w:footnote w:id="11">
    <w:p w:rsidR="00A57333" w:rsidRPr="00CA528A" w:rsidRDefault="00A57333" w:rsidP="00A57333">
      <w:pPr>
        <w:kinsoku w:val="0"/>
        <w:overflowPunct w:val="0"/>
        <w:spacing w:after="0" w:line="240" w:lineRule="auto"/>
        <w:jc w:val="both"/>
        <w:textAlignment w:val="baseline"/>
        <w:rPr>
          <w:rFonts w:ascii="Times New Roman" w:hAnsi="Times New Roman" w:cs="Times New Roman"/>
          <w:sz w:val="20"/>
          <w:szCs w:val="20"/>
        </w:rPr>
      </w:pPr>
      <w:r w:rsidRPr="00CA528A">
        <w:rPr>
          <w:rStyle w:val="Funotenzeichen"/>
          <w:rFonts w:ascii="Times New Roman" w:hAnsi="Times New Roman" w:cs="Times New Roman"/>
          <w:sz w:val="20"/>
          <w:szCs w:val="20"/>
        </w:rPr>
        <w:footnoteRef/>
      </w:r>
      <w:r w:rsidRPr="00CA528A">
        <w:rPr>
          <w:rFonts w:ascii="Times New Roman" w:hAnsi="Times New Roman" w:cs="Times New Roman"/>
          <w:sz w:val="20"/>
          <w:szCs w:val="20"/>
        </w:rPr>
        <w:t xml:space="preserve"> EKD Text 119 „Gemeinsam evangelisch! Erfahrungen, theologische Orientierungen und Perspektiven für die Arbeit mit Gemeinden anderer Sprache und Herkunft“, Hannover 2014; dazu kritisch A. Plagentz, Orientierende Konfliktvermeidung? In: H. G. Heimbrock (</w:t>
      </w:r>
      <w:proofErr w:type="spellStart"/>
      <w:r w:rsidRPr="00CA528A">
        <w:rPr>
          <w:rFonts w:ascii="Times New Roman" w:hAnsi="Times New Roman" w:cs="Times New Roman"/>
          <w:sz w:val="20"/>
          <w:szCs w:val="20"/>
        </w:rPr>
        <w:t>Hg</w:t>
      </w:r>
      <w:proofErr w:type="spellEnd"/>
      <w:r w:rsidRPr="00CA528A">
        <w:rPr>
          <w:rFonts w:ascii="Times New Roman" w:hAnsi="Times New Roman" w:cs="Times New Roman"/>
          <w:sz w:val="20"/>
          <w:szCs w:val="20"/>
        </w:rPr>
        <w:t xml:space="preserve">), </w:t>
      </w:r>
      <w:r w:rsidRPr="00CA528A">
        <w:rPr>
          <w:rFonts w:ascii="Times New Roman" w:eastAsiaTheme="minorEastAsia" w:hAnsi="Times New Roman" w:cs="Times New Roman"/>
          <w:bCs/>
          <w:color w:val="000000" w:themeColor="text1"/>
          <w:sz w:val="20"/>
          <w:szCs w:val="20"/>
          <w:lang w:eastAsia="de-DE"/>
        </w:rPr>
        <w:t xml:space="preserve">Kirche: Interkulturalität und Konflikt, </w:t>
      </w:r>
      <w:r w:rsidR="00FB78D3">
        <w:rPr>
          <w:rFonts w:ascii="Times New Roman" w:eastAsiaTheme="minorEastAsia" w:hAnsi="Times New Roman" w:cs="Times New Roman"/>
          <w:bCs/>
          <w:color w:val="000000" w:themeColor="text1"/>
          <w:sz w:val="20"/>
          <w:szCs w:val="20"/>
          <w:lang w:eastAsia="de-DE"/>
        </w:rPr>
        <w:t xml:space="preserve">Berlin </w:t>
      </w:r>
      <w:r w:rsidRPr="00CA528A">
        <w:rPr>
          <w:rFonts w:ascii="Times New Roman" w:hAnsi="Times New Roman" w:cs="Times New Roman"/>
          <w:sz w:val="20"/>
          <w:szCs w:val="20"/>
        </w:rPr>
        <w:t xml:space="preserve">2016 (im Druck): </w:t>
      </w:r>
      <w:r w:rsidRPr="00CA528A">
        <w:rPr>
          <w:rFonts w:ascii="Times New Roman" w:hAnsi="Times New Roman" w:cs="Times New Roman"/>
          <w:color w:val="000000"/>
          <w:sz w:val="20"/>
          <w:szCs w:val="20"/>
        </w:rPr>
        <w:t>Der Begriff „Gemeinden anderer Sprache und Herkunft“ wird so neben seiner Aufladung mit normativen Gehalten (Gleichheitsgebot) zugleich zu einem Begriff, der eine wesentliche Erfahrungsdimension des Phänomens zudeckt, auf das er zielt.“ A.a.O.</w:t>
      </w:r>
    </w:p>
    <w:p w:rsidR="00A57333" w:rsidRPr="00CA528A" w:rsidRDefault="00A57333" w:rsidP="00A57333">
      <w:pPr>
        <w:pStyle w:val="Funoten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41504"/>
      <w:docPartObj>
        <w:docPartGallery w:val="Page Numbers (Top of Page)"/>
        <w:docPartUnique/>
      </w:docPartObj>
    </w:sdtPr>
    <w:sdtEndPr/>
    <w:sdtContent>
      <w:p w:rsidR="00CA4285" w:rsidRDefault="00CA4285">
        <w:pPr>
          <w:pStyle w:val="Kopfzeile"/>
          <w:jc w:val="right"/>
        </w:pPr>
        <w:r>
          <w:fldChar w:fldCharType="begin"/>
        </w:r>
        <w:r>
          <w:instrText>PAGE   \* MERGEFORMAT</w:instrText>
        </w:r>
        <w:r>
          <w:fldChar w:fldCharType="separate"/>
        </w:r>
        <w:r w:rsidR="00E309AA">
          <w:rPr>
            <w:noProof/>
          </w:rPr>
          <w:t>7</w:t>
        </w:r>
        <w:r>
          <w:fldChar w:fldCharType="end"/>
        </w:r>
      </w:p>
    </w:sdtContent>
  </w:sdt>
  <w:p w:rsidR="00CA4285" w:rsidRDefault="00CA42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971"/>
    <w:multiLevelType w:val="hybridMultilevel"/>
    <w:tmpl w:val="1BEC71EA"/>
    <w:lvl w:ilvl="0" w:tplc="5608CFD0">
      <w:start w:val="5"/>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C42260"/>
    <w:multiLevelType w:val="hybridMultilevel"/>
    <w:tmpl w:val="F600E9B6"/>
    <w:lvl w:ilvl="0" w:tplc="7DD8520C">
      <w:start w:val="1"/>
      <w:numFmt w:val="bullet"/>
      <w:lvlText w:val=""/>
      <w:lvlJc w:val="left"/>
      <w:pPr>
        <w:ind w:left="720" w:hanging="360"/>
      </w:pPr>
      <w:rPr>
        <w:rFonts w:ascii="Symbol" w:eastAsia="Times New Roman"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24F346C"/>
    <w:multiLevelType w:val="hybridMultilevel"/>
    <w:tmpl w:val="264A4E6E"/>
    <w:lvl w:ilvl="0" w:tplc="F85A492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D596212"/>
    <w:multiLevelType w:val="multilevel"/>
    <w:tmpl w:val="208A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F2D57"/>
    <w:multiLevelType w:val="multilevel"/>
    <w:tmpl w:val="5DF0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0B"/>
    <w:rsid w:val="00013328"/>
    <w:rsid w:val="00040E69"/>
    <w:rsid w:val="000420AA"/>
    <w:rsid w:val="000633BD"/>
    <w:rsid w:val="00072696"/>
    <w:rsid w:val="00074F30"/>
    <w:rsid w:val="00086942"/>
    <w:rsid w:val="00092F65"/>
    <w:rsid w:val="0009560A"/>
    <w:rsid w:val="000A2779"/>
    <w:rsid w:val="000C4F1E"/>
    <w:rsid w:val="000D5CD4"/>
    <w:rsid w:val="000D7424"/>
    <w:rsid w:val="000E6D86"/>
    <w:rsid w:val="00104BF4"/>
    <w:rsid w:val="001243F9"/>
    <w:rsid w:val="00125EA8"/>
    <w:rsid w:val="00143829"/>
    <w:rsid w:val="001B0E24"/>
    <w:rsid w:val="001B307D"/>
    <w:rsid w:val="001B4150"/>
    <w:rsid w:val="001F19C5"/>
    <w:rsid w:val="00204FEB"/>
    <w:rsid w:val="002175D9"/>
    <w:rsid w:val="002265EA"/>
    <w:rsid w:val="002266A0"/>
    <w:rsid w:val="00256BC6"/>
    <w:rsid w:val="002640CF"/>
    <w:rsid w:val="002740FD"/>
    <w:rsid w:val="00276E34"/>
    <w:rsid w:val="002A754E"/>
    <w:rsid w:val="002B07DF"/>
    <w:rsid w:val="002C4E05"/>
    <w:rsid w:val="002C7EC9"/>
    <w:rsid w:val="002E3A7A"/>
    <w:rsid w:val="003103CB"/>
    <w:rsid w:val="00327B58"/>
    <w:rsid w:val="00337BF3"/>
    <w:rsid w:val="00347902"/>
    <w:rsid w:val="0036010A"/>
    <w:rsid w:val="00363F66"/>
    <w:rsid w:val="003669CD"/>
    <w:rsid w:val="003729B8"/>
    <w:rsid w:val="0037454B"/>
    <w:rsid w:val="00394B07"/>
    <w:rsid w:val="00396FF6"/>
    <w:rsid w:val="003D01DB"/>
    <w:rsid w:val="003D0D90"/>
    <w:rsid w:val="003D0DE1"/>
    <w:rsid w:val="003F1F92"/>
    <w:rsid w:val="00404763"/>
    <w:rsid w:val="00447440"/>
    <w:rsid w:val="004659D2"/>
    <w:rsid w:val="004668C1"/>
    <w:rsid w:val="00484CFA"/>
    <w:rsid w:val="0049603D"/>
    <w:rsid w:val="004B23D7"/>
    <w:rsid w:val="004B6755"/>
    <w:rsid w:val="004C47B4"/>
    <w:rsid w:val="00522309"/>
    <w:rsid w:val="005272D1"/>
    <w:rsid w:val="00545847"/>
    <w:rsid w:val="005B2079"/>
    <w:rsid w:val="005F65C9"/>
    <w:rsid w:val="0060129C"/>
    <w:rsid w:val="006013C4"/>
    <w:rsid w:val="00602C36"/>
    <w:rsid w:val="00616860"/>
    <w:rsid w:val="00634923"/>
    <w:rsid w:val="0066486C"/>
    <w:rsid w:val="0068074B"/>
    <w:rsid w:val="006954B5"/>
    <w:rsid w:val="006A0388"/>
    <w:rsid w:val="006A6EFE"/>
    <w:rsid w:val="006E623E"/>
    <w:rsid w:val="00726AE3"/>
    <w:rsid w:val="00733E78"/>
    <w:rsid w:val="007724E6"/>
    <w:rsid w:val="00785CCE"/>
    <w:rsid w:val="007A60A0"/>
    <w:rsid w:val="007B3AB5"/>
    <w:rsid w:val="007B7F8E"/>
    <w:rsid w:val="007C2023"/>
    <w:rsid w:val="007E26B8"/>
    <w:rsid w:val="007E29E9"/>
    <w:rsid w:val="007E57A0"/>
    <w:rsid w:val="007F22F5"/>
    <w:rsid w:val="007F36B8"/>
    <w:rsid w:val="00804320"/>
    <w:rsid w:val="00807B25"/>
    <w:rsid w:val="0081749D"/>
    <w:rsid w:val="00852A42"/>
    <w:rsid w:val="008679D6"/>
    <w:rsid w:val="00873A7A"/>
    <w:rsid w:val="0089414C"/>
    <w:rsid w:val="00894428"/>
    <w:rsid w:val="008A3937"/>
    <w:rsid w:val="008B3A46"/>
    <w:rsid w:val="008D6413"/>
    <w:rsid w:val="008E718D"/>
    <w:rsid w:val="008F0C62"/>
    <w:rsid w:val="009534CB"/>
    <w:rsid w:val="00976D13"/>
    <w:rsid w:val="00990B91"/>
    <w:rsid w:val="009D1D17"/>
    <w:rsid w:val="009F7D1C"/>
    <w:rsid w:val="00A33079"/>
    <w:rsid w:val="00A57333"/>
    <w:rsid w:val="00A65108"/>
    <w:rsid w:val="00AA1C3A"/>
    <w:rsid w:val="00AC0413"/>
    <w:rsid w:val="00AC4D07"/>
    <w:rsid w:val="00AF0FA7"/>
    <w:rsid w:val="00AF3A68"/>
    <w:rsid w:val="00B31068"/>
    <w:rsid w:val="00B52603"/>
    <w:rsid w:val="00B568E2"/>
    <w:rsid w:val="00B879A6"/>
    <w:rsid w:val="00BD28A2"/>
    <w:rsid w:val="00BD5BEB"/>
    <w:rsid w:val="00BD6952"/>
    <w:rsid w:val="00BE15D3"/>
    <w:rsid w:val="00BF66DD"/>
    <w:rsid w:val="00C068AC"/>
    <w:rsid w:val="00C35F6B"/>
    <w:rsid w:val="00C361F4"/>
    <w:rsid w:val="00C372C7"/>
    <w:rsid w:val="00C5744B"/>
    <w:rsid w:val="00C603FF"/>
    <w:rsid w:val="00C60714"/>
    <w:rsid w:val="00C9593F"/>
    <w:rsid w:val="00CA2AD2"/>
    <w:rsid w:val="00CA4285"/>
    <w:rsid w:val="00CA528A"/>
    <w:rsid w:val="00CC1E50"/>
    <w:rsid w:val="00CD5D41"/>
    <w:rsid w:val="00CF08A2"/>
    <w:rsid w:val="00D00E1C"/>
    <w:rsid w:val="00D25035"/>
    <w:rsid w:val="00D810B1"/>
    <w:rsid w:val="00D8283E"/>
    <w:rsid w:val="00D862AD"/>
    <w:rsid w:val="00DA0BBE"/>
    <w:rsid w:val="00DB5108"/>
    <w:rsid w:val="00DB5802"/>
    <w:rsid w:val="00DC5439"/>
    <w:rsid w:val="00DE25A2"/>
    <w:rsid w:val="00E309AA"/>
    <w:rsid w:val="00E34A43"/>
    <w:rsid w:val="00E7545E"/>
    <w:rsid w:val="00E77981"/>
    <w:rsid w:val="00E90C82"/>
    <w:rsid w:val="00EA14CF"/>
    <w:rsid w:val="00EB2B0B"/>
    <w:rsid w:val="00EC375B"/>
    <w:rsid w:val="00ED56B9"/>
    <w:rsid w:val="00F013E8"/>
    <w:rsid w:val="00F02047"/>
    <w:rsid w:val="00F05822"/>
    <w:rsid w:val="00F538CD"/>
    <w:rsid w:val="00F64D16"/>
    <w:rsid w:val="00F73187"/>
    <w:rsid w:val="00FA6DE4"/>
    <w:rsid w:val="00FB78D3"/>
    <w:rsid w:val="00FD2A66"/>
    <w:rsid w:val="00FE5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23D7"/>
  </w:style>
  <w:style w:type="paragraph" w:styleId="berschrift3">
    <w:name w:val="heading 3"/>
    <w:basedOn w:val="Standard"/>
    <w:link w:val="berschrift3Zchn"/>
    <w:uiPriority w:val="9"/>
    <w:qFormat/>
    <w:rsid w:val="008679D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A4285"/>
    <w:pPr>
      <w:spacing w:after="0" w:line="240" w:lineRule="auto"/>
    </w:pPr>
  </w:style>
  <w:style w:type="paragraph" w:styleId="Kopfzeile">
    <w:name w:val="header"/>
    <w:basedOn w:val="Standard"/>
    <w:link w:val="KopfzeileZchn"/>
    <w:uiPriority w:val="99"/>
    <w:unhideWhenUsed/>
    <w:rsid w:val="00CA42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4285"/>
  </w:style>
  <w:style w:type="paragraph" w:styleId="Fuzeile">
    <w:name w:val="footer"/>
    <w:basedOn w:val="Standard"/>
    <w:link w:val="FuzeileZchn"/>
    <w:uiPriority w:val="99"/>
    <w:unhideWhenUsed/>
    <w:rsid w:val="00CA42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285"/>
  </w:style>
  <w:style w:type="character" w:customStyle="1" w:styleId="source">
    <w:name w:val="source"/>
    <w:basedOn w:val="Absatz-Standardschriftart"/>
    <w:rsid w:val="00A65108"/>
  </w:style>
  <w:style w:type="character" w:styleId="Hyperlink">
    <w:name w:val="Hyperlink"/>
    <w:basedOn w:val="Absatz-Standardschriftart"/>
    <w:uiPriority w:val="99"/>
    <w:unhideWhenUsed/>
    <w:rsid w:val="00A65108"/>
    <w:rPr>
      <w:color w:val="0000FF"/>
      <w:u w:val="single"/>
    </w:rPr>
  </w:style>
  <w:style w:type="paragraph" w:customStyle="1" w:styleId="bodytext">
    <w:name w:val="bodytext"/>
    <w:basedOn w:val="Standard"/>
    <w:rsid w:val="00A651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portant">
    <w:name w:val="important"/>
    <w:basedOn w:val="Absatz-Standardschriftart"/>
    <w:rsid w:val="00E7545E"/>
  </w:style>
  <w:style w:type="paragraph" w:styleId="Funotentext">
    <w:name w:val="footnote text"/>
    <w:aliases w:val="Char Char Char,Char Char,Char Char Char Char,Char Char Char1,Char2 Char1,Char Char1,Char2"/>
    <w:basedOn w:val="Standard"/>
    <w:link w:val="FunotentextZchn"/>
    <w:uiPriority w:val="99"/>
    <w:unhideWhenUsed/>
    <w:rsid w:val="00447440"/>
    <w:pPr>
      <w:spacing w:after="0" w:line="240" w:lineRule="auto"/>
    </w:pPr>
    <w:rPr>
      <w:sz w:val="20"/>
      <w:szCs w:val="20"/>
    </w:rPr>
  </w:style>
  <w:style w:type="character" w:customStyle="1" w:styleId="FunotentextZchn">
    <w:name w:val="Fußnotentext Zchn"/>
    <w:aliases w:val="Char Char Char Zchn,Char Char Zchn,Char Char Char Char Zchn,Char Char Char1 Zchn,Char2 Char1 Zchn,Char Char1 Zchn,Char2 Zchn"/>
    <w:basedOn w:val="Absatz-Standardschriftart"/>
    <w:link w:val="Funotentext"/>
    <w:uiPriority w:val="99"/>
    <w:rsid w:val="00447440"/>
    <w:rPr>
      <w:sz w:val="20"/>
      <w:szCs w:val="20"/>
    </w:rPr>
  </w:style>
  <w:style w:type="character" w:styleId="Funotenzeichen">
    <w:name w:val="footnote reference"/>
    <w:aliases w:val="FS - Fußnotenzeichen neu"/>
    <w:basedOn w:val="Absatz-Standardschriftart"/>
    <w:uiPriority w:val="99"/>
    <w:unhideWhenUsed/>
    <w:rsid w:val="00447440"/>
    <w:rPr>
      <w:vertAlign w:val="superscript"/>
    </w:rPr>
  </w:style>
  <w:style w:type="character" w:customStyle="1" w:styleId="title-span">
    <w:name w:val="title-span"/>
    <w:basedOn w:val="Absatz-Standardschriftart"/>
    <w:rsid w:val="008D6413"/>
  </w:style>
  <w:style w:type="character" w:styleId="HTMLZitat">
    <w:name w:val="HTML Cite"/>
    <w:basedOn w:val="Absatz-Standardschriftart"/>
    <w:uiPriority w:val="99"/>
    <w:semiHidden/>
    <w:unhideWhenUsed/>
    <w:rsid w:val="008E718D"/>
    <w:rPr>
      <w:i/>
      <w:iCs/>
    </w:rPr>
  </w:style>
  <w:style w:type="character" w:customStyle="1" w:styleId="berschrift3Zchn">
    <w:name w:val="Überschrift 3 Zchn"/>
    <w:basedOn w:val="Absatz-Standardschriftart"/>
    <w:link w:val="berschrift3"/>
    <w:uiPriority w:val="9"/>
    <w:rsid w:val="008679D6"/>
    <w:rPr>
      <w:rFonts w:ascii="Times New Roman" w:eastAsia="Times New Roman" w:hAnsi="Times New Roman" w:cs="Times New Roman"/>
      <w:b/>
      <w:bCs/>
      <w:sz w:val="27"/>
      <w:szCs w:val="27"/>
      <w:lang w:eastAsia="de-DE"/>
    </w:rPr>
  </w:style>
  <w:style w:type="character" w:customStyle="1" w:styleId="manualteasertitle">
    <w:name w:val="manualteasertitle"/>
    <w:basedOn w:val="Absatz-Standardschriftart"/>
    <w:rsid w:val="008679D6"/>
  </w:style>
  <w:style w:type="paragraph" w:styleId="Sprechblasentext">
    <w:name w:val="Balloon Text"/>
    <w:basedOn w:val="Standard"/>
    <w:link w:val="SprechblasentextZchn"/>
    <w:uiPriority w:val="99"/>
    <w:semiHidden/>
    <w:unhideWhenUsed/>
    <w:rsid w:val="00337B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7BF3"/>
    <w:rPr>
      <w:rFonts w:ascii="Tahoma" w:hAnsi="Tahoma" w:cs="Tahoma"/>
      <w:sz w:val="16"/>
      <w:szCs w:val="16"/>
    </w:rPr>
  </w:style>
  <w:style w:type="paragraph" w:styleId="Listenabsatz">
    <w:name w:val="List Paragraph"/>
    <w:basedOn w:val="Standard"/>
    <w:uiPriority w:val="34"/>
    <w:qFormat/>
    <w:rsid w:val="00807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23D7"/>
  </w:style>
  <w:style w:type="paragraph" w:styleId="berschrift3">
    <w:name w:val="heading 3"/>
    <w:basedOn w:val="Standard"/>
    <w:link w:val="berschrift3Zchn"/>
    <w:uiPriority w:val="9"/>
    <w:qFormat/>
    <w:rsid w:val="008679D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A4285"/>
    <w:pPr>
      <w:spacing w:after="0" w:line="240" w:lineRule="auto"/>
    </w:pPr>
  </w:style>
  <w:style w:type="paragraph" w:styleId="Kopfzeile">
    <w:name w:val="header"/>
    <w:basedOn w:val="Standard"/>
    <w:link w:val="KopfzeileZchn"/>
    <w:uiPriority w:val="99"/>
    <w:unhideWhenUsed/>
    <w:rsid w:val="00CA42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4285"/>
  </w:style>
  <w:style w:type="paragraph" w:styleId="Fuzeile">
    <w:name w:val="footer"/>
    <w:basedOn w:val="Standard"/>
    <w:link w:val="FuzeileZchn"/>
    <w:uiPriority w:val="99"/>
    <w:unhideWhenUsed/>
    <w:rsid w:val="00CA42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285"/>
  </w:style>
  <w:style w:type="character" w:customStyle="1" w:styleId="source">
    <w:name w:val="source"/>
    <w:basedOn w:val="Absatz-Standardschriftart"/>
    <w:rsid w:val="00A65108"/>
  </w:style>
  <w:style w:type="character" w:styleId="Hyperlink">
    <w:name w:val="Hyperlink"/>
    <w:basedOn w:val="Absatz-Standardschriftart"/>
    <w:uiPriority w:val="99"/>
    <w:unhideWhenUsed/>
    <w:rsid w:val="00A65108"/>
    <w:rPr>
      <w:color w:val="0000FF"/>
      <w:u w:val="single"/>
    </w:rPr>
  </w:style>
  <w:style w:type="paragraph" w:customStyle="1" w:styleId="bodytext">
    <w:name w:val="bodytext"/>
    <w:basedOn w:val="Standard"/>
    <w:rsid w:val="00A651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portant">
    <w:name w:val="important"/>
    <w:basedOn w:val="Absatz-Standardschriftart"/>
    <w:rsid w:val="00E7545E"/>
  </w:style>
  <w:style w:type="paragraph" w:styleId="Funotentext">
    <w:name w:val="footnote text"/>
    <w:aliases w:val="Char Char Char,Char Char,Char Char Char Char,Char Char Char1,Char2 Char1,Char Char1,Char2"/>
    <w:basedOn w:val="Standard"/>
    <w:link w:val="FunotentextZchn"/>
    <w:uiPriority w:val="99"/>
    <w:unhideWhenUsed/>
    <w:rsid w:val="00447440"/>
    <w:pPr>
      <w:spacing w:after="0" w:line="240" w:lineRule="auto"/>
    </w:pPr>
    <w:rPr>
      <w:sz w:val="20"/>
      <w:szCs w:val="20"/>
    </w:rPr>
  </w:style>
  <w:style w:type="character" w:customStyle="1" w:styleId="FunotentextZchn">
    <w:name w:val="Fußnotentext Zchn"/>
    <w:aliases w:val="Char Char Char Zchn,Char Char Zchn,Char Char Char Char Zchn,Char Char Char1 Zchn,Char2 Char1 Zchn,Char Char1 Zchn,Char2 Zchn"/>
    <w:basedOn w:val="Absatz-Standardschriftart"/>
    <w:link w:val="Funotentext"/>
    <w:uiPriority w:val="99"/>
    <w:rsid w:val="00447440"/>
    <w:rPr>
      <w:sz w:val="20"/>
      <w:szCs w:val="20"/>
    </w:rPr>
  </w:style>
  <w:style w:type="character" w:styleId="Funotenzeichen">
    <w:name w:val="footnote reference"/>
    <w:aliases w:val="FS - Fußnotenzeichen neu"/>
    <w:basedOn w:val="Absatz-Standardschriftart"/>
    <w:uiPriority w:val="99"/>
    <w:unhideWhenUsed/>
    <w:rsid w:val="00447440"/>
    <w:rPr>
      <w:vertAlign w:val="superscript"/>
    </w:rPr>
  </w:style>
  <w:style w:type="character" w:customStyle="1" w:styleId="title-span">
    <w:name w:val="title-span"/>
    <w:basedOn w:val="Absatz-Standardschriftart"/>
    <w:rsid w:val="008D6413"/>
  </w:style>
  <w:style w:type="character" w:styleId="HTMLZitat">
    <w:name w:val="HTML Cite"/>
    <w:basedOn w:val="Absatz-Standardschriftart"/>
    <w:uiPriority w:val="99"/>
    <w:semiHidden/>
    <w:unhideWhenUsed/>
    <w:rsid w:val="008E718D"/>
    <w:rPr>
      <w:i/>
      <w:iCs/>
    </w:rPr>
  </w:style>
  <w:style w:type="character" w:customStyle="1" w:styleId="berschrift3Zchn">
    <w:name w:val="Überschrift 3 Zchn"/>
    <w:basedOn w:val="Absatz-Standardschriftart"/>
    <w:link w:val="berschrift3"/>
    <w:uiPriority w:val="9"/>
    <w:rsid w:val="008679D6"/>
    <w:rPr>
      <w:rFonts w:ascii="Times New Roman" w:eastAsia="Times New Roman" w:hAnsi="Times New Roman" w:cs="Times New Roman"/>
      <w:b/>
      <w:bCs/>
      <w:sz w:val="27"/>
      <w:szCs w:val="27"/>
      <w:lang w:eastAsia="de-DE"/>
    </w:rPr>
  </w:style>
  <w:style w:type="character" w:customStyle="1" w:styleId="manualteasertitle">
    <w:name w:val="manualteasertitle"/>
    <w:basedOn w:val="Absatz-Standardschriftart"/>
    <w:rsid w:val="008679D6"/>
  </w:style>
  <w:style w:type="paragraph" w:styleId="Sprechblasentext">
    <w:name w:val="Balloon Text"/>
    <w:basedOn w:val="Standard"/>
    <w:link w:val="SprechblasentextZchn"/>
    <w:uiPriority w:val="99"/>
    <w:semiHidden/>
    <w:unhideWhenUsed/>
    <w:rsid w:val="00337B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7BF3"/>
    <w:rPr>
      <w:rFonts w:ascii="Tahoma" w:hAnsi="Tahoma" w:cs="Tahoma"/>
      <w:sz w:val="16"/>
      <w:szCs w:val="16"/>
    </w:rPr>
  </w:style>
  <w:style w:type="paragraph" w:styleId="Listenabsatz">
    <w:name w:val="List Paragraph"/>
    <w:basedOn w:val="Standard"/>
    <w:uiPriority w:val="34"/>
    <w:qFormat/>
    <w:rsid w:val="00807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930871">
      <w:bodyDiv w:val="1"/>
      <w:marLeft w:val="0"/>
      <w:marRight w:val="0"/>
      <w:marTop w:val="0"/>
      <w:marBottom w:val="0"/>
      <w:divBdr>
        <w:top w:val="none" w:sz="0" w:space="0" w:color="auto"/>
        <w:left w:val="none" w:sz="0" w:space="0" w:color="auto"/>
        <w:bottom w:val="none" w:sz="0" w:space="0" w:color="auto"/>
        <w:right w:val="none" w:sz="0" w:space="0" w:color="auto"/>
      </w:divBdr>
    </w:div>
    <w:div w:id="1210679147">
      <w:bodyDiv w:val="1"/>
      <w:marLeft w:val="0"/>
      <w:marRight w:val="0"/>
      <w:marTop w:val="0"/>
      <w:marBottom w:val="0"/>
      <w:divBdr>
        <w:top w:val="none" w:sz="0" w:space="0" w:color="auto"/>
        <w:left w:val="none" w:sz="0" w:space="0" w:color="auto"/>
        <w:bottom w:val="none" w:sz="0" w:space="0" w:color="auto"/>
        <w:right w:val="none" w:sz="0" w:space="0" w:color="auto"/>
      </w:divBdr>
    </w:div>
    <w:div w:id="1583954686">
      <w:bodyDiv w:val="1"/>
      <w:marLeft w:val="0"/>
      <w:marRight w:val="0"/>
      <w:marTop w:val="0"/>
      <w:marBottom w:val="0"/>
      <w:divBdr>
        <w:top w:val="none" w:sz="0" w:space="0" w:color="auto"/>
        <w:left w:val="none" w:sz="0" w:space="0" w:color="auto"/>
        <w:bottom w:val="none" w:sz="0" w:space="0" w:color="auto"/>
        <w:right w:val="none" w:sz="0" w:space="0" w:color="auto"/>
      </w:divBdr>
    </w:div>
    <w:div w:id="15844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bamf.de/DE/Service/Left/Glossary/_function/glossar.html?lv3=1504436&amp;lv2=1364170" TargetMode="External"/><Relationship Id="rId4" Type="http://schemas.microsoft.com/office/2007/relationships/stylesWithEffects" Target="stylesWithEffects.xml"/><Relationship Id="rId9" Type="http://schemas.openxmlformats.org/officeDocument/2006/relationships/hyperlink" Target="http://mediendienst-integration.de/migration/flucht-asyl/zahl-der-fluechtling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v-theol.rub.de/faecher/kaessmann/vorlesung_kaessman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0104-5AE9-4FB9-9AE7-F2A1AFEB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2885</Words>
  <Characters>18178</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Heimbrock</dc:creator>
  <cp:lastModifiedBy>Grubauer, Dr. Franz</cp:lastModifiedBy>
  <cp:revision>2</cp:revision>
  <cp:lastPrinted>2016-02-05T08:56:00Z</cp:lastPrinted>
  <dcterms:created xsi:type="dcterms:W3CDTF">2016-02-05T11:46:00Z</dcterms:created>
  <dcterms:modified xsi:type="dcterms:W3CDTF">2016-02-05T11:46:00Z</dcterms:modified>
</cp:coreProperties>
</file>